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9FAEA" w14:textId="77777777" w:rsidR="00EA784C" w:rsidRPr="009A67B7" w:rsidRDefault="00EA784C" w:rsidP="00EA784C">
      <w:pPr>
        <w:pStyle w:val="JUDUL"/>
      </w:pPr>
      <w:r>
        <w:t>Pengaruh Kepemimpinan Transformasional Kepala Sekolah, Efikasi Diri Guru dan Perilaku Inovatif Guru terhadap Kinerja Guru Matematika SMA</w:t>
      </w:r>
    </w:p>
    <w:p w14:paraId="2D7B8926" w14:textId="77777777" w:rsidR="00EA784C" w:rsidRPr="00F17135" w:rsidRDefault="00EA784C" w:rsidP="00EA784C">
      <w:pPr>
        <w:pStyle w:val="PENGARANG"/>
      </w:pPr>
      <w:r>
        <w:t>Andi Istiyawan, Zaenuri Mastur*, Ari Tri Soegito, Heri Yanto</w:t>
      </w:r>
    </w:p>
    <w:p w14:paraId="1B35CECB" w14:textId="77777777" w:rsidR="00EA784C" w:rsidRDefault="00EA784C" w:rsidP="00EA784C">
      <w:pPr>
        <w:pStyle w:val="AFILIASI"/>
      </w:pPr>
      <w:r w:rsidRPr="00EA784C">
        <w:t xml:space="preserve">Universitas Negeri Semarang, Jl. Kelud Utara III, </w:t>
      </w:r>
      <w:proofErr w:type="spellStart"/>
      <w:r w:rsidRPr="00EA784C">
        <w:t>Petompon</w:t>
      </w:r>
      <w:proofErr w:type="spellEnd"/>
      <w:r w:rsidRPr="00EA784C">
        <w:t xml:space="preserve">, </w:t>
      </w:r>
      <w:proofErr w:type="spellStart"/>
      <w:r w:rsidRPr="00EA784C">
        <w:t>Kec</w:t>
      </w:r>
      <w:proofErr w:type="spellEnd"/>
      <w:r w:rsidRPr="00EA784C">
        <w:t xml:space="preserve">. </w:t>
      </w:r>
      <w:proofErr w:type="spellStart"/>
      <w:r w:rsidRPr="00EA784C">
        <w:t>Gajahmungkur</w:t>
      </w:r>
      <w:proofErr w:type="spellEnd"/>
      <w:r w:rsidRPr="00EA784C">
        <w:t xml:space="preserve">, Kota Semarang, </w:t>
      </w:r>
      <w:proofErr w:type="spellStart"/>
      <w:r w:rsidRPr="00EA784C">
        <w:t>Jawa</w:t>
      </w:r>
      <w:proofErr w:type="spellEnd"/>
      <w:r w:rsidRPr="00EA784C">
        <w:t xml:space="preserve"> Tengah 50237, Indonesia</w:t>
      </w:r>
    </w:p>
    <w:p w14:paraId="4F859FB2" w14:textId="697A7DB7" w:rsidR="00EA784C" w:rsidRDefault="00EA784C" w:rsidP="00EA784C">
      <w:pPr>
        <w:pStyle w:val="EMAIL"/>
      </w:pPr>
      <w:r>
        <w:t>*Corresponding Author: zaenuri.mipa@mail.unnes.ac.id</w:t>
      </w:r>
    </w:p>
    <w:p w14:paraId="48D486FC" w14:textId="77777777" w:rsidR="00EA784C" w:rsidRDefault="00EA784C" w:rsidP="00EA784C">
      <w:pPr>
        <w:pStyle w:val="ABSTRAKINDONESIA"/>
        <w:rPr>
          <w:b w:val="0"/>
          <w:bCs/>
        </w:rPr>
      </w:pPr>
      <w:proofErr w:type="spellStart"/>
      <w:r w:rsidRPr="00EA784C">
        <w:rPr>
          <w:color w:val="000000"/>
        </w:rPr>
        <w:t>Abstrak</w:t>
      </w:r>
      <w:proofErr w:type="spellEnd"/>
      <w:r w:rsidRPr="00EA784C">
        <w:rPr>
          <w:color w:val="000000"/>
        </w:rPr>
        <w:t>.</w:t>
      </w:r>
      <w:r w:rsidRPr="00EA784C">
        <w:rPr>
          <w:b w:val="0"/>
          <w:bCs/>
          <w:color w:val="000000"/>
        </w:rPr>
        <w:t xml:space="preserve"> </w:t>
      </w:r>
      <w:proofErr w:type="spellStart"/>
      <w:r w:rsidRPr="00EA784C">
        <w:rPr>
          <w:b w:val="0"/>
          <w:bCs/>
          <w:spacing w:val="5"/>
          <w:bdr w:val="none" w:sz="0" w:space="0" w:color="auto" w:frame="1"/>
          <w:shd w:val="clear" w:color="auto" w:fill="FFFFFF"/>
        </w:rPr>
        <w:t>Permasalahan</w:t>
      </w:r>
      <w:proofErr w:type="spellEnd"/>
      <w:r w:rsidRPr="00EA784C">
        <w:rPr>
          <w:b w:val="0"/>
          <w:bCs/>
          <w:spacing w:val="5"/>
          <w:bdr w:val="none" w:sz="0" w:space="0" w:color="auto" w:frame="1"/>
          <w:shd w:val="clear" w:color="auto" w:fill="FFFFFF"/>
        </w:rPr>
        <w:t xml:space="preserve"> pada </w:t>
      </w:r>
      <w:proofErr w:type="spellStart"/>
      <w:r w:rsidRPr="00EA784C">
        <w:rPr>
          <w:b w:val="0"/>
          <w:bCs/>
          <w:spacing w:val="5"/>
          <w:bdr w:val="none" w:sz="0" w:space="0" w:color="auto" w:frame="1"/>
          <w:shd w:val="clear" w:color="auto" w:fill="FFFFFF"/>
        </w:rPr>
        <w:t>penelitian</w:t>
      </w:r>
      <w:proofErr w:type="spellEnd"/>
      <w:r w:rsidRPr="00EA784C">
        <w:rPr>
          <w:b w:val="0"/>
          <w:bCs/>
          <w:spacing w:val="5"/>
          <w:bdr w:val="none" w:sz="0" w:space="0" w:color="auto" w:frame="1"/>
          <w:shd w:val="clear" w:color="auto" w:fill="FFFFFF"/>
        </w:rPr>
        <w:t xml:space="preserve"> </w:t>
      </w:r>
      <w:proofErr w:type="spellStart"/>
      <w:r w:rsidRPr="00EA784C">
        <w:rPr>
          <w:b w:val="0"/>
          <w:bCs/>
          <w:spacing w:val="5"/>
          <w:bdr w:val="none" w:sz="0" w:space="0" w:color="auto" w:frame="1"/>
          <w:shd w:val="clear" w:color="auto" w:fill="FFFFFF"/>
        </w:rPr>
        <w:t>ini</w:t>
      </w:r>
      <w:proofErr w:type="spellEnd"/>
      <w:r w:rsidRPr="00EA784C">
        <w:rPr>
          <w:b w:val="0"/>
          <w:bCs/>
          <w:spacing w:val="5"/>
          <w:bdr w:val="none" w:sz="0" w:space="0" w:color="auto" w:frame="1"/>
          <w:shd w:val="clear" w:color="auto" w:fill="FFFFFF"/>
        </w:rPr>
        <w:t xml:space="preserve"> </w:t>
      </w:r>
      <w:proofErr w:type="spellStart"/>
      <w:r w:rsidRPr="00EA784C">
        <w:rPr>
          <w:b w:val="0"/>
          <w:bCs/>
          <w:spacing w:val="5"/>
          <w:bdr w:val="none" w:sz="0" w:space="0" w:color="auto" w:frame="1"/>
          <w:shd w:val="clear" w:color="auto" w:fill="FFFFFF"/>
        </w:rPr>
        <w:t>adalah</w:t>
      </w:r>
      <w:proofErr w:type="spellEnd"/>
      <w:r w:rsidRPr="00EA784C">
        <w:rPr>
          <w:b w:val="0"/>
          <w:bCs/>
          <w:spacing w:val="5"/>
          <w:bdr w:val="none" w:sz="0" w:space="0" w:color="auto" w:frame="1"/>
          <w:shd w:val="clear" w:color="auto" w:fill="FFFFFF"/>
        </w:rPr>
        <w:t xml:space="preserve"> menganalisis </w:t>
      </w:r>
      <w:proofErr w:type="spellStart"/>
      <w:r w:rsidRPr="00EA784C">
        <w:rPr>
          <w:b w:val="0"/>
          <w:bCs/>
          <w:spacing w:val="5"/>
          <w:bdr w:val="none" w:sz="0" w:space="0" w:color="auto" w:frame="1"/>
          <w:shd w:val="clear" w:color="auto" w:fill="FFFFFF"/>
        </w:rPr>
        <w:t>pengaruh</w:t>
      </w:r>
      <w:proofErr w:type="spellEnd"/>
      <w:r w:rsidRPr="00EA784C">
        <w:rPr>
          <w:b w:val="0"/>
          <w:bCs/>
          <w:spacing w:val="5"/>
          <w:bdr w:val="none" w:sz="0" w:space="0" w:color="auto" w:frame="1"/>
          <w:shd w:val="clear" w:color="auto" w:fill="FFFFFF"/>
        </w:rPr>
        <w:t xml:space="preserve"> </w:t>
      </w:r>
      <w:proofErr w:type="spellStart"/>
      <w:r w:rsidRPr="00EA784C">
        <w:rPr>
          <w:b w:val="0"/>
          <w:bCs/>
        </w:rPr>
        <w:t>kepemimpinan</w:t>
      </w:r>
      <w:proofErr w:type="spellEnd"/>
      <w:r w:rsidRPr="00EA784C">
        <w:rPr>
          <w:b w:val="0"/>
          <w:bCs/>
        </w:rPr>
        <w:t xml:space="preserve"> </w:t>
      </w:r>
      <w:proofErr w:type="spellStart"/>
      <w:r w:rsidRPr="00EA784C">
        <w:rPr>
          <w:b w:val="0"/>
          <w:bCs/>
        </w:rPr>
        <w:t>transformasional</w:t>
      </w:r>
      <w:proofErr w:type="spellEnd"/>
      <w:r w:rsidRPr="00EA784C">
        <w:rPr>
          <w:b w:val="0"/>
          <w:bCs/>
        </w:rPr>
        <w:t xml:space="preserve"> </w:t>
      </w:r>
      <w:proofErr w:type="spellStart"/>
      <w:r w:rsidRPr="00EA784C">
        <w:rPr>
          <w:b w:val="0"/>
          <w:bCs/>
        </w:rPr>
        <w:t>kepala</w:t>
      </w:r>
      <w:proofErr w:type="spellEnd"/>
      <w:r w:rsidRPr="00EA784C">
        <w:rPr>
          <w:b w:val="0"/>
          <w:bCs/>
        </w:rPr>
        <w:t xml:space="preserve"> </w:t>
      </w:r>
      <w:proofErr w:type="spellStart"/>
      <w:r w:rsidRPr="00EA784C">
        <w:rPr>
          <w:b w:val="0"/>
          <w:bCs/>
        </w:rPr>
        <w:t>sekolah</w:t>
      </w:r>
      <w:proofErr w:type="spellEnd"/>
      <w:r w:rsidRPr="00EA784C">
        <w:rPr>
          <w:b w:val="0"/>
          <w:bCs/>
        </w:rPr>
        <w:t xml:space="preserve">, </w:t>
      </w:r>
      <w:proofErr w:type="spellStart"/>
      <w:r w:rsidRPr="00EA784C">
        <w:rPr>
          <w:b w:val="0"/>
          <w:bCs/>
        </w:rPr>
        <w:t>efikasi</w:t>
      </w:r>
      <w:proofErr w:type="spellEnd"/>
      <w:r w:rsidRPr="00EA784C">
        <w:rPr>
          <w:b w:val="0"/>
          <w:bCs/>
        </w:rPr>
        <w:t xml:space="preserve"> </w:t>
      </w:r>
      <w:proofErr w:type="spellStart"/>
      <w:r w:rsidRPr="00EA784C">
        <w:rPr>
          <w:b w:val="0"/>
          <w:bCs/>
        </w:rPr>
        <w:t>diri</w:t>
      </w:r>
      <w:proofErr w:type="spellEnd"/>
      <w:r w:rsidRPr="00EA784C">
        <w:rPr>
          <w:b w:val="0"/>
          <w:bCs/>
        </w:rPr>
        <w:t xml:space="preserve"> guru dan </w:t>
      </w:r>
      <w:proofErr w:type="spellStart"/>
      <w:r w:rsidRPr="00EA784C">
        <w:rPr>
          <w:b w:val="0"/>
          <w:bCs/>
        </w:rPr>
        <w:t>perilaku</w:t>
      </w:r>
      <w:proofErr w:type="spellEnd"/>
      <w:r w:rsidRPr="00EA784C">
        <w:rPr>
          <w:b w:val="0"/>
          <w:bCs/>
        </w:rPr>
        <w:t xml:space="preserve"> </w:t>
      </w:r>
      <w:proofErr w:type="spellStart"/>
      <w:r w:rsidRPr="00EA784C">
        <w:rPr>
          <w:b w:val="0"/>
          <w:bCs/>
        </w:rPr>
        <w:t>inovatif</w:t>
      </w:r>
      <w:proofErr w:type="spellEnd"/>
      <w:r w:rsidRPr="00EA784C">
        <w:rPr>
          <w:b w:val="0"/>
          <w:bCs/>
        </w:rPr>
        <w:t xml:space="preserve"> guru </w:t>
      </w:r>
      <w:proofErr w:type="spellStart"/>
      <w:r w:rsidRPr="00EA784C">
        <w:rPr>
          <w:b w:val="0"/>
          <w:bCs/>
        </w:rPr>
        <w:t>terhadap</w:t>
      </w:r>
      <w:proofErr w:type="spellEnd"/>
      <w:r w:rsidRPr="00EA784C">
        <w:rPr>
          <w:b w:val="0"/>
          <w:bCs/>
        </w:rPr>
        <w:t xml:space="preserve"> </w:t>
      </w:r>
      <w:proofErr w:type="spellStart"/>
      <w:r w:rsidRPr="00EA784C">
        <w:rPr>
          <w:b w:val="0"/>
          <w:bCs/>
        </w:rPr>
        <w:t>kinerja</w:t>
      </w:r>
      <w:proofErr w:type="spellEnd"/>
      <w:r w:rsidRPr="00EA784C">
        <w:rPr>
          <w:b w:val="0"/>
          <w:bCs/>
        </w:rPr>
        <w:t xml:space="preserve"> guru </w:t>
      </w:r>
      <w:proofErr w:type="spellStart"/>
      <w:r w:rsidRPr="00EA784C">
        <w:rPr>
          <w:b w:val="0"/>
          <w:bCs/>
        </w:rPr>
        <w:t>matematika</w:t>
      </w:r>
      <w:proofErr w:type="spellEnd"/>
      <w:r w:rsidRPr="00EA784C">
        <w:rPr>
          <w:b w:val="0"/>
          <w:bCs/>
        </w:rPr>
        <w:t xml:space="preserve"> SMA </w:t>
      </w:r>
      <w:proofErr w:type="spellStart"/>
      <w:r w:rsidRPr="00EA784C">
        <w:rPr>
          <w:b w:val="0"/>
          <w:bCs/>
        </w:rPr>
        <w:t>Penelitian</w:t>
      </w:r>
      <w:proofErr w:type="spellEnd"/>
      <w:r w:rsidRPr="00EA784C">
        <w:rPr>
          <w:b w:val="0"/>
          <w:bCs/>
        </w:rPr>
        <w:t xml:space="preserve"> </w:t>
      </w:r>
      <w:proofErr w:type="spellStart"/>
      <w:r w:rsidRPr="00EA784C">
        <w:rPr>
          <w:b w:val="0"/>
          <w:bCs/>
        </w:rPr>
        <w:t>ini</w:t>
      </w:r>
      <w:proofErr w:type="spellEnd"/>
      <w:r w:rsidRPr="00EA784C">
        <w:rPr>
          <w:b w:val="0"/>
          <w:bCs/>
        </w:rPr>
        <w:t xml:space="preserve"> </w:t>
      </w:r>
      <w:proofErr w:type="spellStart"/>
      <w:r w:rsidRPr="00EA784C">
        <w:rPr>
          <w:b w:val="0"/>
          <w:bCs/>
        </w:rPr>
        <w:t>dilakukan</w:t>
      </w:r>
      <w:proofErr w:type="spellEnd"/>
      <w:r w:rsidRPr="00EA784C">
        <w:rPr>
          <w:b w:val="0"/>
          <w:bCs/>
        </w:rPr>
        <w:t xml:space="preserve"> </w:t>
      </w:r>
      <w:proofErr w:type="spellStart"/>
      <w:r w:rsidRPr="00EA784C">
        <w:rPr>
          <w:b w:val="0"/>
          <w:bCs/>
        </w:rPr>
        <w:t>dengan</w:t>
      </w:r>
      <w:proofErr w:type="spellEnd"/>
      <w:r w:rsidRPr="00EA784C">
        <w:rPr>
          <w:b w:val="0"/>
          <w:bCs/>
        </w:rPr>
        <w:t xml:space="preserve"> </w:t>
      </w:r>
      <w:proofErr w:type="spellStart"/>
      <w:r w:rsidRPr="00EA784C">
        <w:rPr>
          <w:b w:val="0"/>
          <w:bCs/>
        </w:rPr>
        <w:t>menggunakan</w:t>
      </w:r>
      <w:proofErr w:type="spellEnd"/>
      <w:r w:rsidRPr="00EA784C">
        <w:rPr>
          <w:b w:val="0"/>
          <w:bCs/>
        </w:rPr>
        <w:t xml:space="preserve"> </w:t>
      </w:r>
      <w:proofErr w:type="spellStart"/>
      <w:r w:rsidRPr="00EA784C">
        <w:rPr>
          <w:b w:val="0"/>
          <w:bCs/>
        </w:rPr>
        <w:t>pendekatan</w:t>
      </w:r>
      <w:proofErr w:type="spellEnd"/>
      <w:r w:rsidRPr="00EA784C">
        <w:rPr>
          <w:b w:val="0"/>
          <w:bCs/>
        </w:rPr>
        <w:t xml:space="preserve"> </w:t>
      </w:r>
      <w:proofErr w:type="spellStart"/>
      <w:r w:rsidRPr="00EA784C">
        <w:rPr>
          <w:b w:val="0"/>
          <w:bCs/>
        </w:rPr>
        <w:t>kuantitatif</w:t>
      </w:r>
      <w:proofErr w:type="spellEnd"/>
      <w:r w:rsidRPr="00EA784C">
        <w:rPr>
          <w:b w:val="0"/>
          <w:bCs/>
        </w:rPr>
        <w:t xml:space="preserve">. </w:t>
      </w:r>
      <w:proofErr w:type="spellStart"/>
      <w:r w:rsidRPr="00EA784C">
        <w:rPr>
          <w:b w:val="0"/>
          <w:bCs/>
        </w:rPr>
        <w:t>Populasi</w:t>
      </w:r>
      <w:proofErr w:type="spellEnd"/>
      <w:r w:rsidRPr="00EA784C">
        <w:rPr>
          <w:b w:val="0"/>
          <w:bCs/>
        </w:rPr>
        <w:t xml:space="preserve"> pada </w:t>
      </w:r>
      <w:proofErr w:type="spellStart"/>
      <w:r w:rsidRPr="00EA784C">
        <w:rPr>
          <w:b w:val="0"/>
          <w:bCs/>
        </w:rPr>
        <w:t>penelitian</w:t>
      </w:r>
      <w:proofErr w:type="spellEnd"/>
      <w:r w:rsidRPr="00EA784C">
        <w:rPr>
          <w:b w:val="0"/>
          <w:bCs/>
        </w:rPr>
        <w:t xml:space="preserve"> </w:t>
      </w:r>
      <w:proofErr w:type="spellStart"/>
      <w:r w:rsidRPr="00EA784C">
        <w:rPr>
          <w:b w:val="0"/>
          <w:bCs/>
        </w:rPr>
        <w:t>ini</w:t>
      </w:r>
      <w:proofErr w:type="spellEnd"/>
      <w:r w:rsidRPr="00EA784C">
        <w:rPr>
          <w:b w:val="0"/>
          <w:bCs/>
        </w:rPr>
        <w:t xml:space="preserve"> </w:t>
      </w:r>
      <w:proofErr w:type="spellStart"/>
      <w:r w:rsidRPr="00EA784C">
        <w:rPr>
          <w:b w:val="0"/>
          <w:bCs/>
        </w:rPr>
        <w:t>adalah</w:t>
      </w:r>
      <w:proofErr w:type="spellEnd"/>
      <w:r w:rsidRPr="00EA784C">
        <w:rPr>
          <w:b w:val="0"/>
          <w:bCs/>
        </w:rPr>
        <w:t xml:space="preserve"> </w:t>
      </w:r>
      <w:proofErr w:type="spellStart"/>
      <w:r w:rsidRPr="00EA784C">
        <w:rPr>
          <w:b w:val="0"/>
          <w:bCs/>
        </w:rPr>
        <w:t>seluruh</w:t>
      </w:r>
      <w:proofErr w:type="spellEnd"/>
      <w:r w:rsidRPr="00EA784C">
        <w:rPr>
          <w:b w:val="0"/>
          <w:bCs/>
        </w:rPr>
        <w:t xml:space="preserve"> guru </w:t>
      </w:r>
      <w:proofErr w:type="spellStart"/>
      <w:r w:rsidRPr="00EA784C">
        <w:rPr>
          <w:b w:val="0"/>
          <w:bCs/>
        </w:rPr>
        <w:t>matematika</w:t>
      </w:r>
      <w:proofErr w:type="spellEnd"/>
      <w:r w:rsidRPr="00EA784C">
        <w:rPr>
          <w:b w:val="0"/>
          <w:bCs/>
        </w:rPr>
        <w:t xml:space="preserve"> SMA di Kota Semarang dan </w:t>
      </w:r>
      <w:proofErr w:type="spellStart"/>
      <w:r w:rsidRPr="00EA784C">
        <w:rPr>
          <w:b w:val="0"/>
          <w:bCs/>
        </w:rPr>
        <w:t>Kabupaten</w:t>
      </w:r>
      <w:proofErr w:type="spellEnd"/>
      <w:r w:rsidRPr="00EA784C">
        <w:rPr>
          <w:b w:val="0"/>
          <w:bCs/>
        </w:rPr>
        <w:t xml:space="preserve"> Semarang. Pada </w:t>
      </w:r>
      <w:proofErr w:type="spellStart"/>
      <w:r w:rsidRPr="00EA784C">
        <w:rPr>
          <w:b w:val="0"/>
          <w:bCs/>
        </w:rPr>
        <w:t>penelitian</w:t>
      </w:r>
      <w:proofErr w:type="spellEnd"/>
      <w:r w:rsidRPr="00EA784C">
        <w:rPr>
          <w:b w:val="0"/>
          <w:bCs/>
        </w:rPr>
        <w:t xml:space="preserve"> </w:t>
      </w:r>
      <w:proofErr w:type="spellStart"/>
      <w:r w:rsidRPr="00EA784C">
        <w:rPr>
          <w:b w:val="0"/>
          <w:bCs/>
        </w:rPr>
        <w:t>ini</w:t>
      </w:r>
      <w:proofErr w:type="spellEnd"/>
      <w:r w:rsidRPr="00EA784C">
        <w:rPr>
          <w:b w:val="0"/>
          <w:bCs/>
        </w:rPr>
        <w:t xml:space="preserve"> salah </w:t>
      </w:r>
      <w:proofErr w:type="spellStart"/>
      <w:r w:rsidRPr="00EA784C">
        <w:rPr>
          <w:b w:val="0"/>
          <w:bCs/>
        </w:rPr>
        <w:t>satu</w:t>
      </w:r>
      <w:proofErr w:type="spellEnd"/>
      <w:r w:rsidRPr="00EA784C">
        <w:rPr>
          <w:b w:val="0"/>
          <w:bCs/>
        </w:rPr>
        <w:t xml:space="preserve"> </w:t>
      </w:r>
      <w:proofErr w:type="spellStart"/>
      <w:r w:rsidRPr="00EA784C">
        <w:rPr>
          <w:b w:val="0"/>
          <w:bCs/>
        </w:rPr>
        <w:t>teknik</w:t>
      </w:r>
      <w:proofErr w:type="spellEnd"/>
      <w:r w:rsidRPr="00EA784C">
        <w:rPr>
          <w:b w:val="0"/>
          <w:bCs/>
        </w:rPr>
        <w:t xml:space="preserve"> </w:t>
      </w:r>
      <w:r w:rsidRPr="00EA784C">
        <w:rPr>
          <w:b w:val="0"/>
          <w:bCs/>
          <w:i/>
        </w:rPr>
        <w:t xml:space="preserve">probability sampling </w:t>
      </w:r>
      <w:r w:rsidRPr="00EA784C">
        <w:rPr>
          <w:b w:val="0"/>
          <w:bCs/>
        </w:rPr>
        <w:t xml:space="preserve">yang </w:t>
      </w:r>
      <w:proofErr w:type="spellStart"/>
      <w:r w:rsidRPr="00EA784C">
        <w:rPr>
          <w:b w:val="0"/>
          <w:bCs/>
        </w:rPr>
        <w:t>dipilih</w:t>
      </w:r>
      <w:proofErr w:type="spellEnd"/>
      <w:r w:rsidRPr="00EA784C">
        <w:rPr>
          <w:b w:val="0"/>
          <w:bCs/>
        </w:rPr>
        <w:t xml:space="preserve"> </w:t>
      </w:r>
      <w:proofErr w:type="spellStart"/>
      <w:r w:rsidRPr="00EA784C">
        <w:rPr>
          <w:b w:val="0"/>
          <w:bCs/>
        </w:rPr>
        <w:t>adalah</w:t>
      </w:r>
      <w:proofErr w:type="spellEnd"/>
      <w:r w:rsidRPr="00EA784C">
        <w:rPr>
          <w:b w:val="0"/>
          <w:bCs/>
        </w:rPr>
        <w:t xml:space="preserve"> </w:t>
      </w:r>
      <w:r w:rsidRPr="00EA784C">
        <w:rPr>
          <w:b w:val="0"/>
          <w:bCs/>
          <w:i/>
        </w:rPr>
        <w:t>simple random sampling</w:t>
      </w:r>
      <w:r w:rsidRPr="00EA784C">
        <w:rPr>
          <w:b w:val="0"/>
          <w:bCs/>
        </w:rPr>
        <w:t xml:space="preserve">. Teknik </w:t>
      </w:r>
      <w:proofErr w:type="spellStart"/>
      <w:r w:rsidRPr="00EA784C">
        <w:rPr>
          <w:b w:val="0"/>
          <w:bCs/>
        </w:rPr>
        <w:t>pengumpulan</w:t>
      </w:r>
      <w:proofErr w:type="spellEnd"/>
      <w:r w:rsidRPr="00EA784C">
        <w:rPr>
          <w:b w:val="0"/>
          <w:bCs/>
        </w:rPr>
        <w:t xml:space="preserve"> data </w:t>
      </w:r>
      <w:proofErr w:type="spellStart"/>
      <w:r w:rsidRPr="00EA784C">
        <w:rPr>
          <w:b w:val="0"/>
          <w:bCs/>
        </w:rPr>
        <w:t>dilakukan</w:t>
      </w:r>
      <w:proofErr w:type="spellEnd"/>
      <w:r w:rsidRPr="00EA784C">
        <w:rPr>
          <w:b w:val="0"/>
          <w:bCs/>
        </w:rPr>
        <w:t xml:space="preserve"> </w:t>
      </w:r>
      <w:proofErr w:type="spellStart"/>
      <w:r w:rsidRPr="00EA784C">
        <w:rPr>
          <w:b w:val="0"/>
          <w:bCs/>
        </w:rPr>
        <w:t>dengan</w:t>
      </w:r>
      <w:proofErr w:type="spellEnd"/>
      <w:r w:rsidRPr="00EA784C">
        <w:rPr>
          <w:b w:val="0"/>
          <w:bCs/>
        </w:rPr>
        <w:t xml:space="preserve"> </w:t>
      </w:r>
      <w:proofErr w:type="spellStart"/>
      <w:r w:rsidRPr="00EA784C">
        <w:rPr>
          <w:b w:val="0"/>
          <w:bCs/>
        </w:rPr>
        <w:t>wawancara</w:t>
      </w:r>
      <w:proofErr w:type="spellEnd"/>
      <w:r w:rsidRPr="00EA784C">
        <w:rPr>
          <w:b w:val="0"/>
          <w:bCs/>
        </w:rPr>
        <w:t xml:space="preserve"> dan </w:t>
      </w:r>
      <w:proofErr w:type="spellStart"/>
      <w:r w:rsidRPr="00EA784C">
        <w:rPr>
          <w:b w:val="0"/>
          <w:bCs/>
        </w:rPr>
        <w:t>observasi</w:t>
      </w:r>
      <w:proofErr w:type="spellEnd"/>
      <w:r w:rsidRPr="00EA784C">
        <w:rPr>
          <w:b w:val="0"/>
          <w:bCs/>
        </w:rPr>
        <w:t xml:space="preserve"> </w:t>
      </w:r>
      <w:proofErr w:type="spellStart"/>
      <w:r w:rsidRPr="00EA784C">
        <w:rPr>
          <w:b w:val="0"/>
          <w:bCs/>
        </w:rPr>
        <w:t>sedangkan</w:t>
      </w:r>
      <w:proofErr w:type="spellEnd"/>
      <w:r w:rsidRPr="00EA784C">
        <w:rPr>
          <w:b w:val="0"/>
          <w:bCs/>
        </w:rPr>
        <w:t xml:space="preserve"> pada </w:t>
      </w:r>
      <w:proofErr w:type="spellStart"/>
      <w:r w:rsidRPr="00EA784C">
        <w:rPr>
          <w:b w:val="0"/>
          <w:bCs/>
        </w:rPr>
        <w:t>tahap</w:t>
      </w:r>
      <w:proofErr w:type="spellEnd"/>
      <w:r w:rsidRPr="00EA784C">
        <w:rPr>
          <w:b w:val="0"/>
          <w:bCs/>
        </w:rPr>
        <w:t xml:space="preserve"> </w:t>
      </w:r>
      <w:proofErr w:type="spellStart"/>
      <w:r w:rsidRPr="00EA784C">
        <w:rPr>
          <w:b w:val="0"/>
          <w:bCs/>
        </w:rPr>
        <w:t>akhir</w:t>
      </w:r>
      <w:proofErr w:type="spellEnd"/>
      <w:r w:rsidRPr="00EA784C">
        <w:rPr>
          <w:b w:val="0"/>
          <w:bCs/>
        </w:rPr>
        <w:t xml:space="preserve"> </w:t>
      </w:r>
      <w:proofErr w:type="spellStart"/>
      <w:r w:rsidRPr="00EA784C">
        <w:rPr>
          <w:b w:val="0"/>
          <w:bCs/>
        </w:rPr>
        <w:t>dilakukan</w:t>
      </w:r>
      <w:proofErr w:type="spellEnd"/>
      <w:r w:rsidRPr="00EA784C">
        <w:rPr>
          <w:b w:val="0"/>
          <w:bCs/>
        </w:rPr>
        <w:t xml:space="preserve"> </w:t>
      </w:r>
      <w:proofErr w:type="spellStart"/>
      <w:r w:rsidRPr="00EA784C">
        <w:rPr>
          <w:b w:val="0"/>
          <w:bCs/>
        </w:rPr>
        <w:t>dengan</w:t>
      </w:r>
      <w:proofErr w:type="spellEnd"/>
      <w:r w:rsidRPr="00EA784C">
        <w:rPr>
          <w:b w:val="0"/>
          <w:bCs/>
        </w:rPr>
        <w:t xml:space="preserve"> </w:t>
      </w:r>
      <w:proofErr w:type="spellStart"/>
      <w:r w:rsidRPr="00EA784C">
        <w:rPr>
          <w:b w:val="0"/>
          <w:bCs/>
        </w:rPr>
        <w:t>metode</w:t>
      </w:r>
      <w:proofErr w:type="spellEnd"/>
      <w:r w:rsidRPr="00EA784C">
        <w:rPr>
          <w:b w:val="0"/>
          <w:bCs/>
        </w:rPr>
        <w:t xml:space="preserve"> </w:t>
      </w:r>
      <w:proofErr w:type="spellStart"/>
      <w:r w:rsidRPr="00EA784C">
        <w:rPr>
          <w:b w:val="0"/>
          <w:bCs/>
        </w:rPr>
        <w:t>angket</w:t>
      </w:r>
      <w:proofErr w:type="spellEnd"/>
      <w:r w:rsidRPr="00EA784C">
        <w:rPr>
          <w:b w:val="0"/>
          <w:bCs/>
        </w:rPr>
        <w:t xml:space="preserve">. Teknik </w:t>
      </w:r>
      <w:proofErr w:type="spellStart"/>
      <w:r w:rsidRPr="00EA784C">
        <w:rPr>
          <w:b w:val="0"/>
          <w:bCs/>
        </w:rPr>
        <w:t>analisis</w:t>
      </w:r>
      <w:proofErr w:type="spellEnd"/>
      <w:r w:rsidRPr="00EA784C">
        <w:rPr>
          <w:b w:val="0"/>
          <w:bCs/>
        </w:rPr>
        <w:t xml:space="preserve"> data </w:t>
      </w:r>
      <w:proofErr w:type="spellStart"/>
      <w:r w:rsidRPr="00EA784C">
        <w:rPr>
          <w:b w:val="0"/>
          <w:bCs/>
        </w:rPr>
        <w:t>dilakukan</w:t>
      </w:r>
      <w:proofErr w:type="spellEnd"/>
      <w:r w:rsidRPr="00EA784C">
        <w:rPr>
          <w:b w:val="0"/>
          <w:bCs/>
        </w:rPr>
        <w:t xml:space="preserve"> </w:t>
      </w:r>
      <w:proofErr w:type="spellStart"/>
      <w:r w:rsidRPr="00EA784C">
        <w:rPr>
          <w:b w:val="0"/>
          <w:bCs/>
        </w:rPr>
        <w:t>dengan</w:t>
      </w:r>
      <w:proofErr w:type="spellEnd"/>
      <w:r w:rsidRPr="00EA784C">
        <w:rPr>
          <w:b w:val="0"/>
          <w:bCs/>
        </w:rPr>
        <w:t xml:space="preserve"> </w:t>
      </w:r>
      <w:proofErr w:type="spellStart"/>
      <w:r w:rsidRPr="00EA784C">
        <w:rPr>
          <w:b w:val="0"/>
          <w:bCs/>
        </w:rPr>
        <w:t>analisis</w:t>
      </w:r>
      <w:proofErr w:type="spellEnd"/>
      <w:r w:rsidRPr="00EA784C">
        <w:rPr>
          <w:b w:val="0"/>
          <w:bCs/>
        </w:rPr>
        <w:t xml:space="preserve"> deskriptif dan analisis inferensial.</w:t>
      </w:r>
    </w:p>
    <w:p w14:paraId="0D732E20" w14:textId="5BA44AC0" w:rsidR="00EA784C" w:rsidRPr="00EA784C" w:rsidRDefault="00EA784C" w:rsidP="00EA784C">
      <w:pPr>
        <w:pStyle w:val="ABSTRAKINDONESIA"/>
        <w:rPr>
          <w:b w:val="0"/>
          <w:bCs/>
        </w:rPr>
      </w:pPr>
      <w:r w:rsidRPr="00EA784C">
        <w:rPr>
          <w:b w:val="0"/>
          <w:bCs/>
        </w:rPr>
        <w:t>Hasil penelitian diperoleh data deskriptif yang berupa gambaran profil dari responden, selain itu juga diperoleh model yang dikembangkan berdasar kajian teori dan peneli</w:t>
      </w:r>
      <w:proofErr w:type="spellStart"/>
      <w:r w:rsidRPr="00EA784C">
        <w:rPr>
          <w:b w:val="0"/>
          <w:bCs/>
        </w:rPr>
        <w:t>tian</w:t>
      </w:r>
      <w:proofErr w:type="spellEnd"/>
      <w:r w:rsidRPr="00EA784C">
        <w:rPr>
          <w:b w:val="0"/>
          <w:bCs/>
        </w:rPr>
        <w:t xml:space="preserve"> </w:t>
      </w:r>
      <w:proofErr w:type="spellStart"/>
      <w:r w:rsidRPr="00EA784C">
        <w:rPr>
          <w:b w:val="0"/>
          <w:bCs/>
        </w:rPr>
        <w:t>terdahulu</w:t>
      </w:r>
      <w:proofErr w:type="spellEnd"/>
      <w:r w:rsidRPr="00EA784C">
        <w:rPr>
          <w:b w:val="0"/>
          <w:bCs/>
        </w:rPr>
        <w:t xml:space="preserve">. </w:t>
      </w:r>
      <w:proofErr w:type="spellStart"/>
      <w:r w:rsidRPr="00EA784C">
        <w:rPr>
          <w:b w:val="0"/>
          <w:bCs/>
        </w:rPr>
        <w:t>Setelah</w:t>
      </w:r>
      <w:proofErr w:type="spellEnd"/>
      <w:r w:rsidRPr="00EA784C">
        <w:rPr>
          <w:b w:val="0"/>
          <w:bCs/>
        </w:rPr>
        <w:t xml:space="preserve"> </w:t>
      </w:r>
      <w:proofErr w:type="spellStart"/>
      <w:r w:rsidRPr="00EA784C">
        <w:rPr>
          <w:b w:val="0"/>
          <w:bCs/>
        </w:rPr>
        <w:t>dilakukan</w:t>
      </w:r>
      <w:proofErr w:type="spellEnd"/>
      <w:r w:rsidRPr="00EA784C">
        <w:rPr>
          <w:b w:val="0"/>
          <w:bCs/>
        </w:rPr>
        <w:t xml:space="preserve"> </w:t>
      </w:r>
      <w:proofErr w:type="spellStart"/>
      <w:r w:rsidRPr="00EA784C">
        <w:rPr>
          <w:b w:val="0"/>
          <w:bCs/>
        </w:rPr>
        <w:t>analisis</w:t>
      </w:r>
      <w:proofErr w:type="spellEnd"/>
      <w:r w:rsidRPr="00EA784C">
        <w:rPr>
          <w:b w:val="0"/>
          <w:bCs/>
        </w:rPr>
        <w:t xml:space="preserve"> </w:t>
      </w:r>
      <w:proofErr w:type="spellStart"/>
      <w:r w:rsidRPr="00EA784C">
        <w:rPr>
          <w:b w:val="0"/>
          <w:bCs/>
        </w:rPr>
        <w:t>konfirmatori</w:t>
      </w:r>
      <w:proofErr w:type="spellEnd"/>
      <w:r w:rsidRPr="00EA784C">
        <w:rPr>
          <w:b w:val="0"/>
          <w:bCs/>
        </w:rPr>
        <w:t xml:space="preserve"> </w:t>
      </w:r>
      <w:proofErr w:type="spellStart"/>
      <w:r w:rsidRPr="00EA784C">
        <w:rPr>
          <w:b w:val="0"/>
          <w:bCs/>
        </w:rPr>
        <w:t>terhadap</w:t>
      </w:r>
      <w:proofErr w:type="spellEnd"/>
      <w:r w:rsidRPr="00EA784C">
        <w:rPr>
          <w:b w:val="0"/>
          <w:bCs/>
        </w:rPr>
        <w:t xml:space="preserve"> </w:t>
      </w:r>
      <w:proofErr w:type="spellStart"/>
      <w:r w:rsidRPr="00EA784C">
        <w:rPr>
          <w:b w:val="0"/>
          <w:bCs/>
        </w:rPr>
        <w:t>variabel</w:t>
      </w:r>
      <w:proofErr w:type="spellEnd"/>
      <w:r w:rsidRPr="00EA784C">
        <w:rPr>
          <w:b w:val="0"/>
          <w:bCs/>
        </w:rPr>
        <w:t xml:space="preserve"> </w:t>
      </w:r>
      <w:proofErr w:type="spellStart"/>
      <w:r w:rsidRPr="00EA784C">
        <w:rPr>
          <w:b w:val="0"/>
          <w:bCs/>
        </w:rPr>
        <w:t>penelitian</w:t>
      </w:r>
      <w:proofErr w:type="spellEnd"/>
      <w:r w:rsidRPr="00EA784C">
        <w:rPr>
          <w:b w:val="0"/>
          <w:bCs/>
        </w:rPr>
        <w:t xml:space="preserve">, </w:t>
      </w:r>
      <w:proofErr w:type="spellStart"/>
      <w:r w:rsidRPr="00EA784C">
        <w:rPr>
          <w:b w:val="0"/>
          <w:bCs/>
        </w:rPr>
        <w:t>diperoleh</w:t>
      </w:r>
      <w:proofErr w:type="spellEnd"/>
      <w:r w:rsidRPr="00EA784C">
        <w:rPr>
          <w:b w:val="0"/>
          <w:bCs/>
        </w:rPr>
        <w:t xml:space="preserve"> </w:t>
      </w:r>
      <w:proofErr w:type="spellStart"/>
      <w:r w:rsidRPr="00EA784C">
        <w:rPr>
          <w:b w:val="0"/>
          <w:bCs/>
        </w:rPr>
        <w:t>hasil</w:t>
      </w:r>
      <w:proofErr w:type="spellEnd"/>
      <w:r w:rsidRPr="00EA784C">
        <w:rPr>
          <w:b w:val="0"/>
          <w:bCs/>
        </w:rPr>
        <w:t xml:space="preserve"> </w:t>
      </w:r>
      <w:proofErr w:type="spellStart"/>
      <w:r w:rsidRPr="00EA784C">
        <w:rPr>
          <w:b w:val="0"/>
          <w:bCs/>
        </w:rPr>
        <w:t>bahwa</w:t>
      </w:r>
      <w:proofErr w:type="spellEnd"/>
      <w:r w:rsidRPr="00EA784C">
        <w:rPr>
          <w:b w:val="0"/>
          <w:bCs/>
        </w:rPr>
        <w:t xml:space="preserve"> </w:t>
      </w:r>
      <w:proofErr w:type="spellStart"/>
      <w:r w:rsidRPr="00EA784C">
        <w:rPr>
          <w:b w:val="0"/>
          <w:bCs/>
        </w:rPr>
        <w:t>indikator-indikator</w:t>
      </w:r>
      <w:proofErr w:type="spellEnd"/>
      <w:r w:rsidRPr="00EA784C">
        <w:rPr>
          <w:b w:val="0"/>
          <w:bCs/>
        </w:rPr>
        <w:t xml:space="preserve"> </w:t>
      </w:r>
      <w:proofErr w:type="spellStart"/>
      <w:r w:rsidRPr="00EA784C">
        <w:rPr>
          <w:b w:val="0"/>
          <w:bCs/>
        </w:rPr>
        <w:t>mampu</w:t>
      </w:r>
      <w:proofErr w:type="spellEnd"/>
      <w:r w:rsidRPr="00EA784C">
        <w:rPr>
          <w:b w:val="0"/>
          <w:bCs/>
        </w:rPr>
        <w:t xml:space="preserve"> </w:t>
      </w:r>
      <w:proofErr w:type="spellStart"/>
      <w:r w:rsidRPr="00EA784C">
        <w:rPr>
          <w:b w:val="0"/>
          <w:bCs/>
        </w:rPr>
        <w:t>merefleksikan</w:t>
      </w:r>
      <w:proofErr w:type="spellEnd"/>
      <w:r w:rsidRPr="00EA784C">
        <w:rPr>
          <w:b w:val="0"/>
          <w:bCs/>
        </w:rPr>
        <w:t xml:space="preserve"> </w:t>
      </w:r>
      <w:proofErr w:type="spellStart"/>
      <w:r w:rsidRPr="00EA784C">
        <w:rPr>
          <w:b w:val="0"/>
          <w:bCs/>
        </w:rPr>
        <w:t>atau</w:t>
      </w:r>
      <w:proofErr w:type="spellEnd"/>
      <w:r w:rsidRPr="00EA784C">
        <w:rPr>
          <w:b w:val="0"/>
          <w:bCs/>
        </w:rPr>
        <w:t xml:space="preserve"> </w:t>
      </w:r>
      <w:proofErr w:type="spellStart"/>
      <w:r w:rsidRPr="00EA784C">
        <w:rPr>
          <w:b w:val="0"/>
          <w:bCs/>
        </w:rPr>
        <w:t>menjelaskan</w:t>
      </w:r>
      <w:proofErr w:type="spellEnd"/>
      <w:r w:rsidRPr="00EA784C">
        <w:rPr>
          <w:b w:val="0"/>
          <w:bCs/>
        </w:rPr>
        <w:t xml:space="preserve"> </w:t>
      </w:r>
      <w:proofErr w:type="spellStart"/>
      <w:r w:rsidRPr="00EA784C">
        <w:rPr>
          <w:b w:val="0"/>
          <w:bCs/>
        </w:rPr>
        <w:t>variabelnya</w:t>
      </w:r>
      <w:proofErr w:type="spellEnd"/>
      <w:r w:rsidRPr="00EA784C">
        <w:rPr>
          <w:b w:val="0"/>
          <w:bCs/>
        </w:rPr>
        <w:t xml:space="preserve">. </w:t>
      </w:r>
      <w:proofErr w:type="spellStart"/>
      <w:r w:rsidRPr="00EA784C">
        <w:rPr>
          <w:b w:val="0"/>
          <w:bCs/>
        </w:rPr>
        <w:t>Saat</w:t>
      </w:r>
      <w:proofErr w:type="spellEnd"/>
      <w:r w:rsidRPr="00EA784C">
        <w:rPr>
          <w:b w:val="0"/>
          <w:bCs/>
        </w:rPr>
        <w:t xml:space="preserve"> </w:t>
      </w:r>
      <w:proofErr w:type="spellStart"/>
      <w:r w:rsidRPr="00EA784C">
        <w:rPr>
          <w:b w:val="0"/>
          <w:bCs/>
        </w:rPr>
        <w:t>dilakukan</w:t>
      </w:r>
      <w:proofErr w:type="spellEnd"/>
      <w:r w:rsidRPr="00EA784C">
        <w:rPr>
          <w:b w:val="0"/>
          <w:bCs/>
        </w:rPr>
        <w:t xml:space="preserve"> uji </w:t>
      </w:r>
      <w:proofErr w:type="spellStart"/>
      <w:r w:rsidRPr="00EA784C">
        <w:rPr>
          <w:b w:val="0"/>
          <w:bCs/>
        </w:rPr>
        <w:t>konfirmatori</w:t>
      </w:r>
      <w:proofErr w:type="spellEnd"/>
      <w:r w:rsidRPr="00EA784C">
        <w:rPr>
          <w:b w:val="0"/>
          <w:bCs/>
        </w:rPr>
        <w:t xml:space="preserve"> </w:t>
      </w:r>
      <w:proofErr w:type="spellStart"/>
      <w:r w:rsidRPr="00EA784C">
        <w:rPr>
          <w:b w:val="0"/>
          <w:bCs/>
        </w:rPr>
        <w:t>antar</w:t>
      </w:r>
      <w:proofErr w:type="spellEnd"/>
      <w:r w:rsidRPr="00EA784C">
        <w:rPr>
          <w:b w:val="0"/>
          <w:bCs/>
        </w:rPr>
        <w:t xml:space="preserve"> </w:t>
      </w:r>
      <w:proofErr w:type="spellStart"/>
      <w:r w:rsidRPr="00EA784C">
        <w:rPr>
          <w:b w:val="0"/>
          <w:bCs/>
        </w:rPr>
        <w:t>konstruk</w:t>
      </w:r>
      <w:proofErr w:type="spellEnd"/>
      <w:r w:rsidRPr="00EA784C">
        <w:rPr>
          <w:b w:val="0"/>
          <w:bCs/>
        </w:rPr>
        <w:t xml:space="preserve"> </w:t>
      </w:r>
      <w:proofErr w:type="spellStart"/>
      <w:r w:rsidRPr="00EA784C">
        <w:rPr>
          <w:b w:val="0"/>
          <w:bCs/>
        </w:rPr>
        <w:t>eksogen</w:t>
      </w:r>
      <w:proofErr w:type="spellEnd"/>
      <w:r w:rsidRPr="00EA784C">
        <w:rPr>
          <w:b w:val="0"/>
          <w:bCs/>
        </w:rPr>
        <w:t xml:space="preserve"> dan </w:t>
      </w:r>
      <w:proofErr w:type="spellStart"/>
      <w:r w:rsidRPr="00EA784C">
        <w:rPr>
          <w:b w:val="0"/>
          <w:bCs/>
        </w:rPr>
        <w:t>konstruk</w:t>
      </w:r>
      <w:proofErr w:type="spellEnd"/>
      <w:r w:rsidRPr="00EA784C">
        <w:rPr>
          <w:b w:val="0"/>
          <w:bCs/>
        </w:rPr>
        <w:t xml:space="preserve"> endogen, </w:t>
      </w:r>
      <w:proofErr w:type="spellStart"/>
      <w:r w:rsidRPr="00EA784C">
        <w:rPr>
          <w:b w:val="0"/>
          <w:bCs/>
        </w:rPr>
        <w:t>diperoleh</w:t>
      </w:r>
      <w:proofErr w:type="spellEnd"/>
      <w:r w:rsidRPr="00EA784C">
        <w:rPr>
          <w:b w:val="0"/>
          <w:bCs/>
        </w:rPr>
        <w:t xml:space="preserve"> </w:t>
      </w:r>
      <w:proofErr w:type="spellStart"/>
      <w:r w:rsidRPr="00EA784C">
        <w:rPr>
          <w:b w:val="0"/>
          <w:bCs/>
        </w:rPr>
        <w:t>hasil</w:t>
      </w:r>
      <w:proofErr w:type="spellEnd"/>
      <w:r w:rsidRPr="00EA784C">
        <w:rPr>
          <w:b w:val="0"/>
          <w:bCs/>
        </w:rPr>
        <w:t xml:space="preserve"> model </w:t>
      </w:r>
      <w:proofErr w:type="spellStart"/>
      <w:r w:rsidRPr="00EA784C">
        <w:rPr>
          <w:b w:val="0"/>
          <w:bCs/>
        </w:rPr>
        <w:t>konstruk</w:t>
      </w:r>
      <w:proofErr w:type="spellEnd"/>
      <w:r w:rsidRPr="00EA784C">
        <w:rPr>
          <w:b w:val="0"/>
          <w:bCs/>
        </w:rPr>
        <w:t xml:space="preserve"> </w:t>
      </w:r>
      <w:proofErr w:type="spellStart"/>
      <w:r w:rsidRPr="00EA784C">
        <w:rPr>
          <w:b w:val="0"/>
          <w:bCs/>
        </w:rPr>
        <w:t>eksogen</w:t>
      </w:r>
      <w:proofErr w:type="spellEnd"/>
      <w:r w:rsidRPr="00EA784C">
        <w:rPr>
          <w:b w:val="0"/>
          <w:bCs/>
        </w:rPr>
        <w:t xml:space="preserve"> dan </w:t>
      </w:r>
      <w:proofErr w:type="spellStart"/>
      <w:r w:rsidRPr="00EA784C">
        <w:rPr>
          <w:b w:val="0"/>
          <w:bCs/>
        </w:rPr>
        <w:t>konstruk</w:t>
      </w:r>
      <w:proofErr w:type="spellEnd"/>
      <w:r w:rsidRPr="00EA784C">
        <w:rPr>
          <w:b w:val="0"/>
          <w:bCs/>
        </w:rPr>
        <w:t xml:space="preserve"> endogen </w:t>
      </w:r>
      <w:proofErr w:type="spellStart"/>
      <w:r w:rsidRPr="00EA784C">
        <w:rPr>
          <w:b w:val="0"/>
          <w:bCs/>
        </w:rPr>
        <w:t>adalah</w:t>
      </w:r>
      <w:proofErr w:type="spellEnd"/>
      <w:r w:rsidRPr="00EA784C">
        <w:rPr>
          <w:b w:val="0"/>
          <w:bCs/>
        </w:rPr>
        <w:t xml:space="preserve"> model yang fit </w:t>
      </w:r>
      <w:proofErr w:type="spellStart"/>
      <w:r w:rsidRPr="00EA784C">
        <w:rPr>
          <w:b w:val="0"/>
          <w:bCs/>
        </w:rPr>
        <w:t>atau</w:t>
      </w:r>
      <w:proofErr w:type="spellEnd"/>
      <w:r w:rsidRPr="00EA784C">
        <w:rPr>
          <w:b w:val="0"/>
          <w:bCs/>
        </w:rPr>
        <w:t xml:space="preserve"> </w:t>
      </w:r>
      <w:proofErr w:type="spellStart"/>
      <w:r w:rsidRPr="00EA784C">
        <w:rPr>
          <w:b w:val="0"/>
          <w:bCs/>
        </w:rPr>
        <w:t>baik</w:t>
      </w:r>
      <w:proofErr w:type="spellEnd"/>
      <w:r w:rsidRPr="00EA784C">
        <w:rPr>
          <w:b w:val="0"/>
          <w:bCs/>
        </w:rPr>
        <w:t xml:space="preserve">. Hasil </w:t>
      </w:r>
      <w:proofErr w:type="spellStart"/>
      <w:r w:rsidRPr="00EA784C">
        <w:rPr>
          <w:b w:val="0"/>
          <w:bCs/>
        </w:rPr>
        <w:t>perhitungan</w:t>
      </w:r>
      <w:proofErr w:type="spellEnd"/>
      <w:r w:rsidRPr="00EA784C">
        <w:rPr>
          <w:b w:val="0"/>
          <w:bCs/>
        </w:rPr>
        <w:t xml:space="preserve"> </w:t>
      </w:r>
      <w:proofErr w:type="spellStart"/>
      <w:r w:rsidRPr="00EA784C">
        <w:rPr>
          <w:b w:val="0"/>
          <w:bCs/>
        </w:rPr>
        <w:t>dari</w:t>
      </w:r>
      <w:proofErr w:type="spellEnd"/>
      <w:r w:rsidRPr="00EA784C">
        <w:rPr>
          <w:b w:val="0"/>
          <w:bCs/>
        </w:rPr>
        <w:t xml:space="preserve"> </w:t>
      </w:r>
      <w:proofErr w:type="spellStart"/>
      <w:r w:rsidRPr="00EA784C">
        <w:rPr>
          <w:b w:val="0"/>
          <w:bCs/>
        </w:rPr>
        <w:t>seluruh</w:t>
      </w:r>
      <w:proofErr w:type="spellEnd"/>
      <w:r w:rsidRPr="00EA784C">
        <w:rPr>
          <w:b w:val="0"/>
          <w:bCs/>
        </w:rPr>
        <w:t xml:space="preserve"> </w:t>
      </w:r>
      <w:proofErr w:type="spellStart"/>
      <w:r w:rsidRPr="00EA784C">
        <w:rPr>
          <w:b w:val="0"/>
          <w:bCs/>
        </w:rPr>
        <w:t>variabel</w:t>
      </w:r>
      <w:proofErr w:type="spellEnd"/>
      <w:r w:rsidRPr="00EA784C">
        <w:rPr>
          <w:b w:val="0"/>
          <w:bCs/>
        </w:rPr>
        <w:t xml:space="preserve"> laten </w:t>
      </w:r>
      <w:proofErr w:type="spellStart"/>
      <w:r w:rsidRPr="00EA784C">
        <w:rPr>
          <w:b w:val="0"/>
          <w:bCs/>
        </w:rPr>
        <w:t>dapat</w:t>
      </w:r>
      <w:proofErr w:type="spellEnd"/>
      <w:r w:rsidRPr="00EA784C">
        <w:rPr>
          <w:b w:val="0"/>
          <w:bCs/>
        </w:rPr>
        <w:t xml:space="preserve"> </w:t>
      </w:r>
      <w:proofErr w:type="spellStart"/>
      <w:r w:rsidRPr="00EA784C">
        <w:rPr>
          <w:b w:val="0"/>
          <w:bCs/>
        </w:rPr>
        <w:t>memenuhi</w:t>
      </w:r>
      <w:proofErr w:type="spellEnd"/>
      <w:r w:rsidRPr="00EA784C">
        <w:rPr>
          <w:b w:val="0"/>
          <w:bCs/>
        </w:rPr>
        <w:t xml:space="preserve"> </w:t>
      </w:r>
      <w:proofErr w:type="spellStart"/>
      <w:r w:rsidRPr="00EA784C">
        <w:rPr>
          <w:b w:val="0"/>
          <w:bCs/>
        </w:rPr>
        <w:t>kriteria</w:t>
      </w:r>
      <w:proofErr w:type="spellEnd"/>
      <w:r w:rsidRPr="00EA784C">
        <w:rPr>
          <w:b w:val="0"/>
          <w:bCs/>
        </w:rPr>
        <w:t xml:space="preserve"> </w:t>
      </w:r>
      <w:r w:rsidRPr="00EA784C">
        <w:rPr>
          <w:b w:val="0"/>
          <w:bCs/>
          <w:i/>
        </w:rPr>
        <w:t xml:space="preserve">reliability construct </w:t>
      </w:r>
      <w:r w:rsidRPr="00EA784C">
        <w:rPr>
          <w:b w:val="0"/>
          <w:bCs/>
        </w:rPr>
        <w:t xml:space="preserve">dan </w:t>
      </w:r>
      <w:r w:rsidRPr="00EA784C">
        <w:rPr>
          <w:b w:val="0"/>
          <w:bCs/>
          <w:i/>
        </w:rPr>
        <w:t xml:space="preserve">variance extracted, </w:t>
      </w:r>
      <w:proofErr w:type="spellStart"/>
      <w:r w:rsidRPr="00EA784C">
        <w:rPr>
          <w:b w:val="0"/>
          <w:bCs/>
        </w:rPr>
        <w:t>artinya</w:t>
      </w:r>
      <w:proofErr w:type="spellEnd"/>
      <w:r w:rsidRPr="00EA784C">
        <w:rPr>
          <w:b w:val="0"/>
          <w:bCs/>
        </w:rPr>
        <w:t xml:space="preserve"> </w:t>
      </w:r>
      <w:proofErr w:type="spellStart"/>
      <w:r w:rsidRPr="00EA784C">
        <w:rPr>
          <w:b w:val="0"/>
          <w:bCs/>
        </w:rPr>
        <w:t>indikator</w:t>
      </w:r>
      <w:proofErr w:type="spellEnd"/>
      <w:r w:rsidRPr="00EA784C">
        <w:rPr>
          <w:b w:val="0"/>
          <w:bCs/>
        </w:rPr>
        <w:t xml:space="preserve"> yang </w:t>
      </w:r>
      <w:proofErr w:type="spellStart"/>
      <w:r w:rsidRPr="00EA784C">
        <w:rPr>
          <w:b w:val="0"/>
          <w:bCs/>
        </w:rPr>
        <w:t>diamati</w:t>
      </w:r>
      <w:proofErr w:type="spellEnd"/>
      <w:r w:rsidRPr="00EA784C">
        <w:rPr>
          <w:b w:val="0"/>
          <w:bCs/>
        </w:rPr>
        <w:t xml:space="preserve"> </w:t>
      </w:r>
      <w:proofErr w:type="spellStart"/>
      <w:r w:rsidRPr="00EA784C">
        <w:rPr>
          <w:b w:val="0"/>
          <w:bCs/>
        </w:rPr>
        <w:t>dapat</w:t>
      </w:r>
      <w:proofErr w:type="spellEnd"/>
      <w:r w:rsidRPr="00EA784C">
        <w:rPr>
          <w:b w:val="0"/>
          <w:bCs/>
        </w:rPr>
        <w:t xml:space="preserve"> </w:t>
      </w:r>
      <w:proofErr w:type="spellStart"/>
      <w:r w:rsidRPr="00EA784C">
        <w:rPr>
          <w:b w:val="0"/>
          <w:bCs/>
        </w:rPr>
        <w:t>mencerminkan</w:t>
      </w:r>
      <w:proofErr w:type="spellEnd"/>
      <w:r w:rsidRPr="00EA784C">
        <w:rPr>
          <w:b w:val="0"/>
          <w:bCs/>
        </w:rPr>
        <w:t xml:space="preserve"> </w:t>
      </w:r>
      <w:proofErr w:type="spellStart"/>
      <w:r w:rsidRPr="00EA784C">
        <w:rPr>
          <w:b w:val="0"/>
          <w:bCs/>
        </w:rPr>
        <w:t>faktor</w:t>
      </w:r>
      <w:proofErr w:type="spellEnd"/>
      <w:r w:rsidRPr="00EA784C">
        <w:rPr>
          <w:b w:val="0"/>
          <w:bCs/>
        </w:rPr>
        <w:t xml:space="preserve"> yang </w:t>
      </w:r>
      <w:proofErr w:type="spellStart"/>
      <w:r w:rsidRPr="00EA784C">
        <w:rPr>
          <w:b w:val="0"/>
          <w:bCs/>
        </w:rPr>
        <w:t>dianalisis</w:t>
      </w:r>
      <w:proofErr w:type="spellEnd"/>
      <w:r w:rsidRPr="00EA784C">
        <w:rPr>
          <w:b w:val="0"/>
          <w:bCs/>
        </w:rPr>
        <w:t xml:space="preserve"> dan </w:t>
      </w:r>
      <w:proofErr w:type="spellStart"/>
      <w:r w:rsidRPr="00EA784C">
        <w:rPr>
          <w:b w:val="0"/>
          <w:bCs/>
        </w:rPr>
        <w:t>secara</w:t>
      </w:r>
      <w:proofErr w:type="spellEnd"/>
      <w:r w:rsidRPr="00EA784C">
        <w:rPr>
          <w:b w:val="0"/>
          <w:bCs/>
        </w:rPr>
        <w:t xml:space="preserve"> </w:t>
      </w:r>
      <w:proofErr w:type="spellStart"/>
      <w:r w:rsidRPr="00EA784C">
        <w:rPr>
          <w:b w:val="0"/>
          <w:bCs/>
        </w:rPr>
        <w:t>bersama-sama</w:t>
      </w:r>
      <w:proofErr w:type="spellEnd"/>
      <w:r w:rsidRPr="00EA784C">
        <w:rPr>
          <w:b w:val="0"/>
          <w:bCs/>
        </w:rPr>
        <w:t xml:space="preserve"> </w:t>
      </w:r>
      <w:proofErr w:type="spellStart"/>
      <w:r w:rsidRPr="00EA784C">
        <w:rPr>
          <w:b w:val="0"/>
          <w:bCs/>
        </w:rPr>
        <w:t>mampu</w:t>
      </w:r>
      <w:proofErr w:type="spellEnd"/>
      <w:r w:rsidRPr="00EA784C">
        <w:rPr>
          <w:b w:val="0"/>
          <w:bCs/>
        </w:rPr>
        <w:t xml:space="preserve"> </w:t>
      </w:r>
      <w:proofErr w:type="spellStart"/>
      <w:r w:rsidRPr="00EA784C">
        <w:rPr>
          <w:b w:val="0"/>
          <w:bCs/>
        </w:rPr>
        <w:t>mencerminkan</w:t>
      </w:r>
      <w:proofErr w:type="spellEnd"/>
      <w:r w:rsidRPr="00EA784C">
        <w:rPr>
          <w:b w:val="0"/>
          <w:bCs/>
        </w:rPr>
        <w:t xml:space="preserve"> </w:t>
      </w:r>
      <w:proofErr w:type="spellStart"/>
      <w:r w:rsidRPr="00EA784C">
        <w:rPr>
          <w:b w:val="0"/>
          <w:bCs/>
        </w:rPr>
        <w:t>adanya</w:t>
      </w:r>
      <w:proofErr w:type="spellEnd"/>
      <w:r w:rsidRPr="00EA784C">
        <w:rPr>
          <w:b w:val="0"/>
          <w:bCs/>
        </w:rPr>
        <w:t xml:space="preserve"> </w:t>
      </w:r>
      <w:proofErr w:type="spellStart"/>
      <w:r w:rsidRPr="00EA784C">
        <w:rPr>
          <w:b w:val="0"/>
          <w:bCs/>
        </w:rPr>
        <w:t>sebuah</w:t>
      </w:r>
      <w:proofErr w:type="spellEnd"/>
      <w:r w:rsidRPr="00EA784C">
        <w:rPr>
          <w:b w:val="0"/>
          <w:bCs/>
        </w:rPr>
        <w:t xml:space="preserve"> </w:t>
      </w:r>
      <w:proofErr w:type="spellStart"/>
      <w:r w:rsidRPr="00EA784C">
        <w:rPr>
          <w:b w:val="0"/>
          <w:bCs/>
        </w:rPr>
        <w:t>unidimensionalitas</w:t>
      </w:r>
      <w:proofErr w:type="spellEnd"/>
      <w:r w:rsidRPr="00EA784C">
        <w:rPr>
          <w:b w:val="0"/>
          <w:bCs/>
        </w:rPr>
        <w:t>. K</w:t>
      </w:r>
      <w:proofErr w:type="spellStart"/>
      <w:r w:rsidRPr="00EA784C">
        <w:rPr>
          <w:b w:val="0"/>
          <w:bCs/>
        </w:rPr>
        <w:t>esimpulan</w:t>
      </w:r>
      <w:proofErr w:type="spellEnd"/>
      <w:r w:rsidRPr="00EA784C">
        <w:rPr>
          <w:b w:val="0"/>
          <w:bCs/>
        </w:rPr>
        <w:t xml:space="preserve"> yang </w:t>
      </w:r>
      <w:proofErr w:type="spellStart"/>
      <w:r w:rsidRPr="00EA784C">
        <w:rPr>
          <w:b w:val="0"/>
          <w:bCs/>
        </w:rPr>
        <w:t>didapat</w:t>
      </w:r>
      <w:proofErr w:type="spellEnd"/>
      <w:r w:rsidRPr="00EA784C">
        <w:rPr>
          <w:b w:val="0"/>
          <w:bCs/>
        </w:rPr>
        <w:t xml:space="preserve"> </w:t>
      </w:r>
      <w:proofErr w:type="spellStart"/>
      <w:r w:rsidRPr="00EA784C">
        <w:rPr>
          <w:b w:val="0"/>
          <w:bCs/>
        </w:rPr>
        <w:t>dari</w:t>
      </w:r>
      <w:proofErr w:type="spellEnd"/>
      <w:r w:rsidRPr="00EA784C">
        <w:rPr>
          <w:b w:val="0"/>
          <w:bCs/>
        </w:rPr>
        <w:t xml:space="preserve"> </w:t>
      </w:r>
      <w:proofErr w:type="spellStart"/>
      <w:r w:rsidRPr="00EA784C">
        <w:rPr>
          <w:b w:val="0"/>
          <w:bCs/>
        </w:rPr>
        <w:t>penelitian</w:t>
      </w:r>
      <w:proofErr w:type="spellEnd"/>
      <w:r w:rsidRPr="00EA784C">
        <w:rPr>
          <w:b w:val="0"/>
          <w:bCs/>
        </w:rPr>
        <w:t xml:space="preserve"> </w:t>
      </w:r>
      <w:proofErr w:type="spellStart"/>
      <w:r w:rsidRPr="00EA784C">
        <w:rPr>
          <w:b w:val="0"/>
          <w:bCs/>
        </w:rPr>
        <w:t>ini</w:t>
      </w:r>
      <w:proofErr w:type="spellEnd"/>
      <w:r w:rsidRPr="00EA784C">
        <w:rPr>
          <w:b w:val="0"/>
          <w:bCs/>
        </w:rPr>
        <w:t xml:space="preserve"> </w:t>
      </w:r>
      <w:proofErr w:type="spellStart"/>
      <w:r w:rsidRPr="00EA784C">
        <w:rPr>
          <w:b w:val="0"/>
          <w:bCs/>
        </w:rPr>
        <w:t>adalah</w:t>
      </w:r>
      <w:proofErr w:type="spellEnd"/>
      <w:r w:rsidRPr="00EA784C">
        <w:rPr>
          <w:b w:val="0"/>
          <w:bCs/>
        </w:rPr>
        <w:t xml:space="preserve"> </w:t>
      </w:r>
      <w:proofErr w:type="spellStart"/>
      <w:r w:rsidRPr="00EA784C">
        <w:rPr>
          <w:b w:val="0"/>
          <w:bCs/>
        </w:rPr>
        <w:t>semakin</w:t>
      </w:r>
      <w:proofErr w:type="spellEnd"/>
      <w:r w:rsidRPr="00EA784C">
        <w:rPr>
          <w:b w:val="0"/>
          <w:bCs/>
        </w:rPr>
        <w:t xml:space="preserve"> </w:t>
      </w:r>
      <w:proofErr w:type="spellStart"/>
      <w:r w:rsidRPr="00EA784C">
        <w:rPr>
          <w:b w:val="0"/>
          <w:bCs/>
        </w:rPr>
        <w:t>tinggi</w:t>
      </w:r>
      <w:proofErr w:type="spellEnd"/>
      <w:r w:rsidRPr="00EA784C">
        <w:rPr>
          <w:b w:val="0"/>
          <w:bCs/>
        </w:rPr>
        <w:t xml:space="preserve"> </w:t>
      </w:r>
      <w:proofErr w:type="spellStart"/>
      <w:r w:rsidRPr="00EA784C">
        <w:rPr>
          <w:b w:val="0"/>
          <w:bCs/>
        </w:rPr>
        <w:t>kepemimpinan</w:t>
      </w:r>
      <w:proofErr w:type="spellEnd"/>
      <w:r w:rsidRPr="00EA784C">
        <w:rPr>
          <w:b w:val="0"/>
          <w:bCs/>
        </w:rPr>
        <w:t xml:space="preserve"> </w:t>
      </w:r>
      <w:proofErr w:type="spellStart"/>
      <w:r w:rsidRPr="00EA784C">
        <w:rPr>
          <w:b w:val="0"/>
          <w:bCs/>
        </w:rPr>
        <w:t>transformasional</w:t>
      </w:r>
      <w:proofErr w:type="spellEnd"/>
      <w:r w:rsidRPr="00EA784C">
        <w:rPr>
          <w:b w:val="0"/>
          <w:bCs/>
        </w:rPr>
        <w:t xml:space="preserve"> </w:t>
      </w:r>
      <w:proofErr w:type="spellStart"/>
      <w:r w:rsidRPr="00EA784C">
        <w:rPr>
          <w:b w:val="0"/>
          <w:bCs/>
        </w:rPr>
        <w:t>kepala</w:t>
      </w:r>
      <w:proofErr w:type="spellEnd"/>
      <w:r w:rsidRPr="00EA784C">
        <w:rPr>
          <w:b w:val="0"/>
          <w:bCs/>
        </w:rPr>
        <w:t xml:space="preserve"> </w:t>
      </w:r>
      <w:proofErr w:type="spellStart"/>
      <w:r w:rsidRPr="00EA784C">
        <w:rPr>
          <w:b w:val="0"/>
          <w:bCs/>
        </w:rPr>
        <w:t>sekolah</w:t>
      </w:r>
      <w:proofErr w:type="spellEnd"/>
      <w:r w:rsidRPr="00EA784C">
        <w:rPr>
          <w:b w:val="0"/>
          <w:bCs/>
        </w:rPr>
        <w:t xml:space="preserve">, </w:t>
      </w:r>
      <w:proofErr w:type="spellStart"/>
      <w:r w:rsidRPr="00EA784C">
        <w:rPr>
          <w:b w:val="0"/>
          <w:bCs/>
        </w:rPr>
        <w:t>efikasi</w:t>
      </w:r>
      <w:proofErr w:type="spellEnd"/>
      <w:r w:rsidRPr="00EA784C">
        <w:rPr>
          <w:b w:val="0"/>
          <w:bCs/>
        </w:rPr>
        <w:t xml:space="preserve"> </w:t>
      </w:r>
      <w:proofErr w:type="spellStart"/>
      <w:r w:rsidRPr="00EA784C">
        <w:rPr>
          <w:b w:val="0"/>
          <w:bCs/>
        </w:rPr>
        <w:t>diri</w:t>
      </w:r>
      <w:proofErr w:type="spellEnd"/>
      <w:r w:rsidRPr="00EA784C">
        <w:rPr>
          <w:b w:val="0"/>
          <w:bCs/>
        </w:rPr>
        <w:t xml:space="preserve"> guru dan perilaku injovatif guru </w:t>
      </w:r>
      <w:proofErr w:type="spellStart"/>
      <w:r w:rsidRPr="00EA784C">
        <w:rPr>
          <w:b w:val="0"/>
          <w:bCs/>
        </w:rPr>
        <w:t>maka</w:t>
      </w:r>
      <w:proofErr w:type="spellEnd"/>
      <w:r w:rsidRPr="00EA784C">
        <w:rPr>
          <w:b w:val="0"/>
          <w:bCs/>
        </w:rPr>
        <w:t xml:space="preserve"> </w:t>
      </w:r>
      <w:proofErr w:type="spellStart"/>
      <w:r w:rsidRPr="00EA784C">
        <w:rPr>
          <w:b w:val="0"/>
          <w:bCs/>
        </w:rPr>
        <w:t>semakin</w:t>
      </w:r>
      <w:proofErr w:type="spellEnd"/>
      <w:r w:rsidRPr="00EA784C">
        <w:rPr>
          <w:b w:val="0"/>
          <w:bCs/>
        </w:rPr>
        <w:t xml:space="preserve"> </w:t>
      </w:r>
      <w:proofErr w:type="spellStart"/>
      <w:r w:rsidRPr="00EA784C">
        <w:rPr>
          <w:b w:val="0"/>
          <w:bCs/>
        </w:rPr>
        <w:t>tinggi</w:t>
      </w:r>
      <w:proofErr w:type="spellEnd"/>
      <w:r w:rsidRPr="00EA784C">
        <w:rPr>
          <w:b w:val="0"/>
          <w:bCs/>
        </w:rPr>
        <w:t xml:space="preserve"> pula </w:t>
      </w:r>
      <w:proofErr w:type="spellStart"/>
      <w:r w:rsidRPr="00EA784C">
        <w:rPr>
          <w:b w:val="0"/>
          <w:bCs/>
        </w:rPr>
        <w:t>kinerja</w:t>
      </w:r>
      <w:proofErr w:type="spellEnd"/>
      <w:r w:rsidRPr="00EA784C">
        <w:rPr>
          <w:b w:val="0"/>
          <w:bCs/>
        </w:rPr>
        <w:t xml:space="preserve"> guru.</w:t>
      </w:r>
    </w:p>
    <w:p w14:paraId="16BD3A59" w14:textId="0FB636BD" w:rsidR="00EA784C" w:rsidRPr="00EA784C" w:rsidRDefault="00EA784C" w:rsidP="00EA784C">
      <w:pPr>
        <w:pStyle w:val="KATAKUNCI"/>
        <w:rPr>
          <w:lang w:val="en-ID"/>
        </w:rPr>
      </w:pPr>
      <w:bookmarkStart w:id="0" w:name="_heading=h.4d34og8" w:colFirst="0" w:colLast="0"/>
      <w:bookmarkEnd w:id="0"/>
      <w:r w:rsidRPr="00EA784C">
        <w:rPr>
          <w:b/>
          <w:bCs w:val="0"/>
        </w:rPr>
        <w:t xml:space="preserve">Kata </w:t>
      </w:r>
      <w:proofErr w:type="spellStart"/>
      <w:r w:rsidRPr="00EA784C">
        <w:rPr>
          <w:b/>
          <w:bCs w:val="0"/>
        </w:rPr>
        <w:t>kunci</w:t>
      </w:r>
      <w:proofErr w:type="spellEnd"/>
      <w:r w:rsidRPr="00EA784C">
        <w:rPr>
          <w:b/>
          <w:bCs w:val="0"/>
        </w:rPr>
        <w:t>:</w:t>
      </w:r>
      <w:r w:rsidRPr="00EA784C">
        <w:t xml:space="preserve"> kepemimpinan transformasional; efikasi diri; perilaku inovatif; kinerja guru</w:t>
      </w:r>
      <w:r>
        <w:rPr>
          <w:lang w:val="en-ID"/>
        </w:rPr>
        <w:t>.</w:t>
      </w:r>
    </w:p>
    <w:p w14:paraId="74742F10" w14:textId="77777777" w:rsidR="00EA784C" w:rsidRPr="00EA784C" w:rsidRDefault="00EA784C" w:rsidP="00EA784C">
      <w:pPr>
        <w:pStyle w:val="ABSTRACTENGLISH"/>
        <w:rPr>
          <w:b w:val="0"/>
          <w:bCs/>
        </w:rPr>
      </w:pPr>
      <w:r w:rsidRPr="00EA784C">
        <w:rPr>
          <w:color w:val="000000"/>
        </w:rPr>
        <w:t>Abstract</w:t>
      </w:r>
      <w:r w:rsidRPr="00EA784C">
        <w:t>.</w:t>
      </w:r>
      <w:r w:rsidRPr="00EA784C">
        <w:rPr>
          <w:b w:val="0"/>
          <w:bCs/>
        </w:rPr>
        <w:t xml:space="preserve"> The problem in this study is to analyze the effect of principal transformational leadership, teacher self-efficacy and teacher innovative behavior on the performance of high school mathematics teachers. This research was conducted using a quantitative approach. The population in this study were all high school mathematics teachers in Semarang City and Semarang Regency. In this study, one of the selected probability sampling techniques is simple random sampling. Data collection techniques were carried out by interview and observation, while in the final stage it was carried out using a questionnaire method. The data analysis technique was carried out by descriptive analysis and inferential analysis.</w:t>
      </w:r>
    </w:p>
    <w:p w14:paraId="283E64A3" w14:textId="77777777" w:rsidR="00EA784C" w:rsidRPr="00EA784C" w:rsidRDefault="00EA784C" w:rsidP="00EA784C">
      <w:pPr>
        <w:pStyle w:val="ABSTRACTENGLISH"/>
        <w:rPr>
          <w:b w:val="0"/>
          <w:bCs/>
        </w:rPr>
      </w:pPr>
      <w:r w:rsidRPr="00EA784C">
        <w:rPr>
          <w:b w:val="0"/>
          <w:bCs/>
        </w:rPr>
        <w:t xml:space="preserve">The results of the study obtained descriptive data in the form of a profile picture of the respondents, besides that, a model developed based on theoretical studies and previous research was obtained. After conducting a confirmatory analysis of the research variables, the results showed that the indicators were able to reflect or explain the variables. When a confirmatory test was carried out between exogenous constructs and endogenous constructs, the results of the exogenous construct model and endogenous construct were a fit or good model. The results of the calculation of all latent variables can meet the criteria of reliability construct and variance extracted, meaning that the observed indicators can reflect the analyzed factors and together are able to reflect the existence of a </w:t>
      </w:r>
      <w:proofErr w:type="spellStart"/>
      <w:r w:rsidRPr="00EA784C">
        <w:rPr>
          <w:b w:val="0"/>
          <w:bCs/>
        </w:rPr>
        <w:t>unidimensionality</w:t>
      </w:r>
      <w:proofErr w:type="spellEnd"/>
      <w:r w:rsidRPr="00EA784C">
        <w:rPr>
          <w:b w:val="0"/>
          <w:bCs/>
        </w:rPr>
        <w:t>. The conclusion obtained from this study is that the higher the transformational leadership of the principal, teacher self-efficacy and teacher innovative behavior, the higher the teacher's performance.</w:t>
      </w:r>
    </w:p>
    <w:p w14:paraId="4167E2A0" w14:textId="77777777" w:rsidR="00EA784C" w:rsidRPr="00EA784C" w:rsidRDefault="00EA784C" w:rsidP="00EA784C">
      <w:pPr>
        <w:pStyle w:val="KEYWORD"/>
      </w:pPr>
      <w:r w:rsidRPr="00EA784C">
        <w:rPr>
          <w:b/>
          <w:bCs w:val="0"/>
        </w:rPr>
        <w:t>Key words:</w:t>
      </w:r>
      <w:r w:rsidRPr="00EA784C">
        <w:t xml:space="preserve"> </w:t>
      </w:r>
      <w:r w:rsidRPr="00EA784C">
        <w:rPr>
          <w:lang w:val="id-ID"/>
        </w:rPr>
        <w:t>transformational leadership</w:t>
      </w:r>
      <w:r w:rsidRPr="00EA784C">
        <w:t xml:space="preserve">; </w:t>
      </w:r>
      <w:r w:rsidRPr="00EA784C">
        <w:rPr>
          <w:lang w:val="id-ID"/>
        </w:rPr>
        <w:t>self-efficacy</w:t>
      </w:r>
      <w:r w:rsidRPr="00EA784C">
        <w:t xml:space="preserve">; </w:t>
      </w:r>
      <w:r w:rsidRPr="00EA784C">
        <w:rPr>
          <w:lang w:val="id-ID"/>
        </w:rPr>
        <w:t>innovative behavior; teacher performance</w:t>
      </w:r>
      <w:r w:rsidRPr="00EA784C">
        <w:t>.</w:t>
      </w:r>
    </w:p>
    <w:p w14:paraId="496DEB91" w14:textId="3FDA5809" w:rsidR="00EA784C" w:rsidRPr="00EA784C" w:rsidRDefault="00EA784C" w:rsidP="00EA784C">
      <w:pPr>
        <w:pStyle w:val="HOWTOCITE"/>
        <w:rPr>
          <w:sz w:val="12"/>
          <w:szCs w:val="12"/>
        </w:rPr>
        <w:sectPr w:rsidR="00EA784C" w:rsidRPr="00EA784C" w:rsidSect="00F648F4">
          <w:headerReference w:type="first" r:id="rId8"/>
          <w:footerReference w:type="first" r:id="rId9"/>
          <w:type w:val="continuous"/>
          <w:pgSz w:w="11910" w:h="16840"/>
          <w:pgMar w:top="1418" w:right="1418" w:bottom="1418" w:left="1418" w:header="720" w:footer="284" w:gutter="0"/>
          <w:pgNumType w:start="79"/>
          <w:cols w:space="69"/>
          <w:titlePg/>
          <w:docGrid w:linePitch="299"/>
        </w:sectPr>
      </w:pPr>
      <w:r w:rsidRPr="00EA784C">
        <w:rPr>
          <w:b/>
          <w:bCs w:val="0"/>
        </w:rPr>
        <w:t>How to Cite:</w:t>
      </w:r>
      <w:r w:rsidRPr="00EA784C">
        <w:t xml:space="preserve"> </w:t>
      </w:r>
      <w:r w:rsidRPr="00EA784C">
        <w:rPr>
          <w:lang w:val="id-ID"/>
        </w:rPr>
        <w:t>Istiyawan</w:t>
      </w:r>
      <w:r w:rsidRPr="00EA784C">
        <w:t xml:space="preserve">, </w:t>
      </w:r>
      <w:r w:rsidRPr="00EA784C">
        <w:rPr>
          <w:lang w:val="id-ID"/>
        </w:rPr>
        <w:t>A</w:t>
      </w:r>
      <w:r>
        <w:rPr>
          <w:lang w:val="en-ID"/>
        </w:rPr>
        <w:t>.</w:t>
      </w:r>
      <w:r w:rsidRPr="00EA784C">
        <w:rPr>
          <w:lang w:val="id-ID"/>
        </w:rPr>
        <w:t>, Mastur</w:t>
      </w:r>
      <w:r>
        <w:rPr>
          <w:lang w:val="en-ID"/>
        </w:rPr>
        <w:t xml:space="preserve"> Z.</w:t>
      </w:r>
      <w:r w:rsidRPr="00EA784C">
        <w:rPr>
          <w:lang w:val="id-ID"/>
        </w:rPr>
        <w:t xml:space="preserve">, Soegito, </w:t>
      </w:r>
      <w:r>
        <w:rPr>
          <w:lang w:val="en-ID"/>
        </w:rPr>
        <w:t xml:space="preserve">A.T., Yanto, H. </w:t>
      </w:r>
      <w:r w:rsidRPr="00EA784C">
        <w:t xml:space="preserve">(2022). </w:t>
      </w:r>
      <w:r w:rsidRPr="00EA784C">
        <w:rPr>
          <w:lang w:val="id-ID"/>
        </w:rPr>
        <w:t>Pengaruh Kepemimpinan Transformasional Kepala Sekolah, Efikasi Diri Guru dan Perilaku Inovatif Guru terhadap Kinerja Guru Matematika SMA</w:t>
      </w:r>
      <w:r w:rsidRPr="00EA784C">
        <w:rPr>
          <w:i/>
        </w:rPr>
        <w:t>. Prosiding Seminar Nasional Pascasarjana</w:t>
      </w:r>
      <w:r w:rsidRPr="00EA784C">
        <w:t xml:space="preserve">, 2022, </w:t>
      </w:r>
      <w:r w:rsidR="00F648F4">
        <w:t>79-84.</w:t>
      </w:r>
    </w:p>
    <w:p w14:paraId="18F2F28B" w14:textId="77777777" w:rsidR="00EA784C" w:rsidRDefault="00EA784C" w:rsidP="00EA784C">
      <w:pPr>
        <w:pStyle w:val="SUBJUDULPARAGRAF"/>
      </w:pPr>
      <w:r>
        <w:t>PENDAHULUAN</w:t>
      </w:r>
    </w:p>
    <w:p w14:paraId="3B4F824F" w14:textId="77777777" w:rsidR="00EA784C" w:rsidRDefault="00EA784C" w:rsidP="00EA784C">
      <w:pPr>
        <w:pStyle w:val="PARAGRAF"/>
      </w:pPr>
      <w:r w:rsidRPr="00917F6F">
        <w:t xml:space="preserve">Duffy dan </w:t>
      </w:r>
      <w:proofErr w:type="spellStart"/>
      <w:r w:rsidRPr="00917F6F">
        <w:t>Roehler</w:t>
      </w:r>
      <w:proofErr w:type="spellEnd"/>
      <w:r w:rsidRPr="00917F6F">
        <w:t xml:space="preserve"> </w:t>
      </w:r>
      <w:proofErr w:type="spellStart"/>
      <w:r w:rsidRPr="00917F6F">
        <w:t>dalam</w:t>
      </w:r>
      <w:proofErr w:type="spellEnd"/>
      <w:r w:rsidRPr="00917F6F">
        <w:t xml:space="preserve"> </w:t>
      </w:r>
      <w:r w:rsidRPr="00917F6F">
        <w:fldChar w:fldCharType="begin" w:fldLock="1"/>
      </w:r>
      <w:r w:rsidRPr="00917F6F">
        <w:instrText>ADDIN CSL_CITATION {"citationItems":[{"id":"ITEM-1","itemData":{"author":[{"dropping-particle":"","family":"Hasibuan","given":"Abdul Aziz","non-dropping-particle":"","parse-names":false,"suffix":""}],"container-title":"Al Amin: Jurnal Kajian Ilmu dan Budaya Islam","id":"ITEM-1","issue":"1","issued":{"date-parts":[["2019"]]},"page":"49-58","title":"Analisis Fakto-Faktor Peningkatan Kinerja Guru Dalam Upaya Pencapaian Kualitas Proses Pembelajaran di Sekolah","type":"article-journal","volume":"5"},"uris":["http://www.mendeley.com/documents/?uuid=8c47d3bf-07e2-4222-b23d-24786a9c9bd6"]}],"mendeley":{"formattedCitation":"(Hasibuan 2019)","manualFormatting":"Hasibuan (2019:150)","plainTextFormattedCitation":"(Hasibuan 2019)","previouslyFormattedCitation":"(Hasibuan, 2019)"},"properties":{"noteIndex":0},"schema":"https://github.com/citation-style-language/schema/raw/master/csl-citation.json"}</w:instrText>
      </w:r>
      <w:r w:rsidRPr="00917F6F">
        <w:fldChar w:fldCharType="separate"/>
      </w:r>
      <w:proofErr w:type="spellStart"/>
      <w:r w:rsidRPr="00917F6F">
        <w:t>Hasibuan</w:t>
      </w:r>
      <w:proofErr w:type="spellEnd"/>
      <w:r w:rsidRPr="00917F6F">
        <w:t xml:space="preserve"> (2019:150)</w:t>
      </w:r>
      <w:r w:rsidRPr="00917F6F">
        <w:fldChar w:fldCharType="end"/>
      </w:r>
      <w:r>
        <w:t xml:space="preserve"> </w:t>
      </w:r>
      <w:proofErr w:type="spellStart"/>
      <w:r>
        <w:t>menjelaskan</w:t>
      </w:r>
      <w:proofErr w:type="spellEnd"/>
      <w:r w:rsidRPr="00917F6F">
        <w:t xml:space="preserve"> </w:t>
      </w:r>
      <w:proofErr w:type="spellStart"/>
      <w:r w:rsidRPr="00917F6F">
        <w:t>bahwa</w:t>
      </w:r>
      <w:proofErr w:type="spellEnd"/>
      <w:r w:rsidRPr="00917F6F">
        <w:t xml:space="preserve"> </w:t>
      </w:r>
      <w:proofErr w:type="spellStart"/>
      <w:r w:rsidRPr="00917F6F">
        <w:t>aktivitas</w:t>
      </w:r>
      <w:proofErr w:type="spellEnd"/>
      <w:r w:rsidRPr="00917F6F">
        <w:t xml:space="preserve"> guru yang </w:t>
      </w:r>
      <w:proofErr w:type="spellStart"/>
      <w:r w:rsidRPr="00917F6F">
        <w:t>dilaksanakan</w:t>
      </w:r>
      <w:proofErr w:type="spellEnd"/>
      <w:r w:rsidRPr="00917F6F">
        <w:t xml:space="preserve"> </w:t>
      </w:r>
      <w:r>
        <w:t>saat</w:t>
      </w:r>
      <w:r w:rsidRPr="00917F6F">
        <w:t xml:space="preserve"> proses </w:t>
      </w:r>
      <w:proofErr w:type="spellStart"/>
      <w:r w:rsidRPr="00917F6F">
        <w:t>pembelajaran</w:t>
      </w:r>
      <w:proofErr w:type="spellEnd"/>
      <w:r w:rsidRPr="00917F6F">
        <w:t xml:space="preserve"> </w:t>
      </w:r>
      <w:proofErr w:type="spellStart"/>
      <w:r w:rsidRPr="00917F6F">
        <w:t>berjalan</w:t>
      </w:r>
      <w:proofErr w:type="spellEnd"/>
      <w:r>
        <w:t xml:space="preserve"> dengan </w:t>
      </w:r>
      <w:proofErr w:type="spellStart"/>
      <w:r>
        <w:t>lancar</w:t>
      </w:r>
      <w:proofErr w:type="spellEnd"/>
      <w:r>
        <w:t xml:space="preserve">, </w:t>
      </w:r>
      <w:proofErr w:type="spellStart"/>
      <w:r>
        <w:t>memiliki</w:t>
      </w:r>
      <w:proofErr w:type="spellEnd"/>
      <w:r>
        <w:t xml:space="preserve"> moral dan </w:t>
      </w:r>
      <w:proofErr w:type="spellStart"/>
      <w:r>
        <w:t>ke</w:t>
      </w:r>
      <w:r w:rsidRPr="00917F6F">
        <w:t>nyaman</w:t>
      </w:r>
      <w:proofErr w:type="spellEnd"/>
      <w:r>
        <w:t>an</w:t>
      </w:r>
      <w:r w:rsidRPr="00917F6F">
        <w:t xml:space="preserve"> </w:t>
      </w:r>
      <w:proofErr w:type="spellStart"/>
      <w:r w:rsidRPr="00917F6F">
        <w:t>bagi</w:t>
      </w:r>
      <w:proofErr w:type="spellEnd"/>
      <w:r w:rsidRPr="00917F6F">
        <w:t xml:space="preserve"> </w:t>
      </w:r>
      <w:proofErr w:type="spellStart"/>
      <w:r w:rsidRPr="00917F6F">
        <w:t>siswa</w:t>
      </w:r>
      <w:proofErr w:type="spellEnd"/>
      <w:r w:rsidRPr="00917F6F">
        <w:t xml:space="preserve"> </w:t>
      </w:r>
      <w:proofErr w:type="spellStart"/>
      <w:r w:rsidRPr="00917F6F">
        <w:t>merupakan</w:t>
      </w:r>
      <w:proofErr w:type="spellEnd"/>
      <w:r w:rsidRPr="00917F6F">
        <w:t xml:space="preserve"> </w:t>
      </w:r>
      <w:proofErr w:type="spellStart"/>
      <w:r w:rsidRPr="00917F6F">
        <w:t>bagian</w:t>
      </w:r>
      <w:proofErr w:type="spellEnd"/>
      <w:r w:rsidRPr="00917F6F">
        <w:t xml:space="preserve"> </w:t>
      </w:r>
      <w:proofErr w:type="spellStart"/>
      <w:r w:rsidRPr="00917F6F">
        <w:t>dari</w:t>
      </w:r>
      <w:proofErr w:type="spellEnd"/>
      <w:r w:rsidRPr="00917F6F">
        <w:t xml:space="preserve"> </w:t>
      </w:r>
      <w:proofErr w:type="spellStart"/>
      <w:r w:rsidRPr="00917F6F">
        <w:t>aktivitas</w:t>
      </w:r>
      <w:proofErr w:type="spellEnd"/>
      <w:r w:rsidRPr="00917F6F">
        <w:t xml:space="preserve"> </w:t>
      </w:r>
      <w:r>
        <w:t xml:space="preserve">belajar </w:t>
      </w:r>
      <w:proofErr w:type="spellStart"/>
      <w:r>
        <w:t>mengajar</w:t>
      </w:r>
      <w:proofErr w:type="spellEnd"/>
      <w:r>
        <w:t xml:space="preserve">, </w:t>
      </w:r>
      <w:proofErr w:type="spellStart"/>
      <w:r>
        <w:t>serta</w:t>
      </w:r>
      <w:proofErr w:type="spellEnd"/>
      <w:r>
        <w:t xml:space="preserve"> </w:t>
      </w:r>
      <w:proofErr w:type="spellStart"/>
      <w:r>
        <w:t>menjadi</w:t>
      </w:r>
      <w:proofErr w:type="spellEnd"/>
      <w:r>
        <w:t xml:space="preserve"> </w:t>
      </w:r>
      <w:proofErr w:type="spellStart"/>
      <w:r>
        <w:t>cara</w:t>
      </w:r>
      <w:proofErr w:type="spellEnd"/>
      <w:r w:rsidRPr="00917F6F">
        <w:t xml:space="preserve"> guru </w:t>
      </w:r>
      <w:r>
        <w:t>dalam</w:t>
      </w:r>
      <w:r w:rsidRPr="00917F6F">
        <w:t xml:space="preserve"> </w:t>
      </w:r>
      <w:proofErr w:type="spellStart"/>
      <w:r w:rsidRPr="00917F6F">
        <w:t>meningkatkan</w:t>
      </w:r>
      <w:proofErr w:type="spellEnd"/>
      <w:r w:rsidRPr="00917F6F">
        <w:t xml:space="preserve"> </w:t>
      </w:r>
      <w:proofErr w:type="spellStart"/>
      <w:r w:rsidRPr="00917F6F">
        <w:t>kualitas</w:t>
      </w:r>
      <w:proofErr w:type="spellEnd"/>
      <w:r w:rsidRPr="00917F6F">
        <w:t xml:space="preserve"> </w:t>
      </w:r>
      <w:proofErr w:type="spellStart"/>
      <w:r w:rsidRPr="00917F6F">
        <w:t>pendidikan</w:t>
      </w:r>
      <w:proofErr w:type="spellEnd"/>
      <w:r w:rsidRPr="00917F6F">
        <w:t xml:space="preserve"> </w:t>
      </w:r>
      <w:proofErr w:type="spellStart"/>
      <w:r w:rsidRPr="00917F6F">
        <w:t>melalui</w:t>
      </w:r>
      <w:proofErr w:type="spellEnd"/>
      <w:r w:rsidRPr="00917F6F">
        <w:t xml:space="preserve"> </w:t>
      </w:r>
      <w:proofErr w:type="spellStart"/>
      <w:r w:rsidRPr="00917F6F">
        <w:t>implementasi</w:t>
      </w:r>
      <w:proofErr w:type="spellEnd"/>
      <w:r w:rsidRPr="00917F6F">
        <w:t xml:space="preserve"> </w:t>
      </w:r>
      <w:proofErr w:type="spellStart"/>
      <w:r w:rsidRPr="00917F6F">
        <w:t>kurikulum</w:t>
      </w:r>
      <w:proofErr w:type="spellEnd"/>
      <w:r w:rsidRPr="00917F6F">
        <w:t xml:space="preserve"> </w:t>
      </w:r>
      <w:proofErr w:type="spellStart"/>
      <w:r w:rsidRPr="00917F6F">
        <w:t>dalam</w:t>
      </w:r>
      <w:proofErr w:type="spellEnd"/>
      <w:r w:rsidRPr="00917F6F">
        <w:t xml:space="preserve"> </w:t>
      </w:r>
      <w:r>
        <w:t>pembelajaran di kelas</w:t>
      </w:r>
      <w:r w:rsidRPr="00917F6F">
        <w:t xml:space="preserve">. Kinerja guru yang </w:t>
      </w:r>
      <w:proofErr w:type="spellStart"/>
      <w:r w:rsidRPr="00917F6F">
        <w:t>efisien</w:t>
      </w:r>
      <w:proofErr w:type="spellEnd"/>
      <w:r w:rsidRPr="00917F6F">
        <w:t xml:space="preserve"> dan </w:t>
      </w:r>
      <w:proofErr w:type="spellStart"/>
      <w:r w:rsidRPr="00917F6F">
        <w:t>efektif</w:t>
      </w:r>
      <w:proofErr w:type="spellEnd"/>
      <w:r w:rsidRPr="00917F6F">
        <w:t xml:space="preserve"> d</w:t>
      </w:r>
      <w:r>
        <w:t>i</w:t>
      </w:r>
      <w:r w:rsidRPr="00917F6F">
        <w:t xml:space="preserve"> </w:t>
      </w:r>
      <w:proofErr w:type="spellStart"/>
      <w:r w:rsidRPr="00917F6F">
        <w:t>sekolah</w:t>
      </w:r>
      <w:proofErr w:type="spellEnd"/>
      <w:r w:rsidRPr="00917F6F">
        <w:t xml:space="preserve"> </w:t>
      </w:r>
      <w:proofErr w:type="spellStart"/>
      <w:r w:rsidRPr="00917F6F">
        <w:t>akan</w:t>
      </w:r>
      <w:proofErr w:type="spellEnd"/>
      <w:r w:rsidRPr="00917F6F">
        <w:t xml:space="preserve"> me</w:t>
      </w:r>
      <w:r>
        <w:t xml:space="preserve">ndapatkan </w:t>
      </w:r>
      <w:r>
        <w:rPr>
          <w:i/>
        </w:rPr>
        <w:t>output</w:t>
      </w:r>
      <w:r w:rsidRPr="00917F6F">
        <w:t xml:space="preserve"> </w:t>
      </w:r>
      <w:proofErr w:type="spellStart"/>
      <w:r w:rsidRPr="00917F6F">
        <w:t>siswa</w:t>
      </w:r>
      <w:proofErr w:type="spellEnd"/>
      <w:r w:rsidRPr="00917F6F">
        <w:t xml:space="preserve"> yang mem</w:t>
      </w:r>
      <w:r>
        <w:t>punyai</w:t>
      </w:r>
      <w:r w:rsidRPr="00917F6F">
        <w:t xml:space="preserve"> </w:t>
      </w:r>
      <w:proofErr w:type="spellStart"/>
      <w:r w:rsidRPr="00917F6F">
        <w:t>prestasi</w:t>
      </w:r>
      <w:proofErr w:type="spellEnd"/>
      <w:r w:rsidRPr="00917F6F">
        <w:t xml:space="preserve"> </w:t>
      </w:r>
      <w:proofErr w:type="spellStart"/>
      <w:r w:rsidRPr="00917F6F">
        <w:t>belajar</w:t>
      </w:r>
      <w:proofErr w:type="spellEnd"/>
      <w:r w:rsidRPr="00917F6F">
        <w:t xml:space="preserve"> yang </w:t>
      </w:r>
      <w:proofErr w:type="spellStart"/>
      <w:r w:rsidRPr="00917F6F">
        <w:t>berkualitas</w:t>
      </w:r>
      <w:proofErr w:type="spellEnd"/>
      <w:r w:rsidRPr="00917F6F">
        <w:t xml:space="preserve"> </w:t>
      </w:r>
      <w:proofErr w:type="spellStart"/>
      <w:r w:rsidRPr="00917F6F">
        <w:t>melalui</w:t>
      </w:r>
      <w:proofErr w:type="spellEnd"/>
      <w:r w:rsidRPr="00917F6F">
        <w:t xml:space="preserve"> proses </w:t>
      </w:r>
      <w:proofErr w:type="spellStart"/>
      <w:r w:rsidRPr="00917F6F">
        <w:t>pembelajaran</w:t>
      </w:r>
      <w:proofErr w:type="spellEnd"/>
      <w:r w:rsidRPr="00917F6F">
        <w:t xml:space="preserve"> yang </w:t>
      </w:r>
      <w:proofErr w:type="spellStart"/>
      <w:r w:rsidRPr="00917F6F">
        <w:t>berkualitas</w:t>
      </w:r>
      <w:proofErr w:type="spellEnd"/>
      <w:r w:rsidRPr="00917F6F">
        <w:t xml:space="preserve"> </w:t>
      </w:r>
      <w:r>
        <w:t>juga</w:t>
      </w:r>
      <w:r w:rsidRPr="00917F6F">
        <w:t xml:space="preserve"> (</w:t>
      </w:r>
      <w:proofErr w:type="spellStart"/>
      <w:r w:rsidRPr="00917F6F">
        <w:fldChar w:fldCharType="begin" w:fldLock="1"/>
      </w:r>
      <w:r w:rsidRPr="00917F6F">
        <w:instrText>ADDIN CSL_CITATION {"citationItems":[{"id":"ITEM-1","itemData":{"author":[{"dropping-particle":"","family":"Hasibuan","given":"Abdul Aziz","non-dropping-particle":"","parse-names":false,"suffix":""}],"container-title":"Al Amin: Jurnal Kajian Ilmu dan Budaya Islam","id":"ITEM-1","issue":"1","issued":{"date-parts":[["2019"]]},"page":"49-58","title":"Analisis Fakto-Faktor Peningkatan Kinerja Guru Dalam Upaya Pencapaian Kualitas Proses Pembelajaran di Sekolah","type":"article-journal","volume":"5"},"uris":["http://www.mendeley.com/documents/?uuid=8c47d3bf-07e2-4222-b23d-24786a9c9bd6"]}],"mendeley":{"formattedCitation":"(Hasibuan 2019)","manualFormatting":"Hasibuan 2019:151)","plainTextFormattedCitation":"(Hasibuan 2019)","previouslyFormattedCitation":"(Hasibuan, 2019)"},"properties":{"noteIndex":0},"schema":"https://github.com/citation-style-language/schema/raw/master/csl-citation.json"}</w:instrText>
      </w:r>
      <w:r w:rsidRPr="00917F6F">
        <w:fldChar w:fldCharType="separate"/>
      </w:r>
      <w:r w:rsidRPr="00917F6F">
        <w:t>Hasibuan</w:t>
      </w:r>
      <w:proofErr w:type="spellEnd"/>
      <w:r w:rsidRPr="00917F6F">
        <w:t xml:space="preserve"> 2019:151)</w:t>
      </w:r>
      <w:r w:rsidRPr="00917F6F">
        <w:fldChar w:fldCharType="end"/>
      </w:r>
      <w:r w:rsidRPr="00917F6F">
        <w:t xml:space="preserve">. Kinerja guru </w:t>
      </w:r>
      <w:proofErr w:type="spellStart"/>
      <w:r w:rsidRPr="00917F6F">
        <w:t>merupakan</w:t>
      </w:r>
      <w:proofErr w:type="spellEnd"/>
      <w:r w:rsidRPr="00917F6F">
        <w:t xml:space="preserve"> </w:t>
      </w:r>
      <w:proofErr w:type="spellStart"/>
      <w:r w:rsidRPr="00917F6F">
        <w:t>kinerja</w:t>
      </w:r>
      <w:proofErr w:type="spellEnd"/>
      <w:r w:rsidRPr="00917F6F">
        <w:t xml:space="preserve"> </w:t>
      </w:r>
      <w:proofErr w:type="spellStart"/>
      <w:r w:rsidRPr="00917F6F">
        <w:t>atau</w:t>
      </w:r>
      <w:proofErr w:type="spellEnd"/>
      <w:r w:rsidRPr="00917F6F">
        <w:t xml:space="preserve"> </w:t>
      </w:r>
      <w:proofErr w:type="spellStart"/>
      <w:r w:rsidRPr="00917F6F">
        <w:t>unjuk</w:t>
      </w:r>
      <w:proofErr w:type="spellEnd"/>
      <w:r w:rsidRPr="00917F6F">
        <w:t xml:space="preserve"> </w:t>
      </w:r>
      <w:proofErr w:type="spellStart"/>
      <w:r w:rsidRPr="00917F6F">
        <w:t>kerja</w:t>
      </w:r>
      <w:proofErr w:type="spellEnd"/>
      <w:r w:rsidRPr="00917F6F">
        <w:t xml:space="preserve"> yang </w:t>
      </w:r>
      <w:proofErr w:type="spellStart"/>
      <w:r w:rsidRPr="00917F6F">
        <w:t>dilak</w:t>
      </w:r>
      <w:proofErr w:type="spellEnd"/>
      <w:r>
        <w:t>sanakah</w:t>
      </w:r>
      <w:r w:rsidRPr="00917F6F">
        <w:t xml:space="preserve"> guru </w:t>
      </w:r>
      <w:proofErr w:type="spellStart"/>
      <w:r w:rsidRPr="00917F6F">
        <w:t>dalam</w:t>
      </w:r>
      <w:proofErr w:type="spellEnd"/>
      <w:r w:rsidRPr="00917F6F">
        <w:t xml:space="preserve"> </w:t>
      </w:r>
      <w:proofErr w:type="spellStart"/>
      <w:r w:rsidRPr="00917F6F">
        <w:t>melaksanakan</w:t>
      </w:r>
      <w:proofErr w:type="spellEnd"/>
      <w:r w:rsidRPr="00917F6F">
        <w:t xml:space="preserve"> </w:t>
      </w:r>
      <w:proofErr w:type="spellStart"/>
      <w:r w:rsidRPr="00917F6F">
        <w:t>tugas</w:t>
      </w:r>
      <w:proofErr w:type="spellEnd"/>
      <w:r>
        <w:t xml:space="preserve"> dan kewajiban</w:t>
      </w:r>
      <w:proofErr w:type="spellStart"/>
      <w:r w:rsidRPr="00917F6F">
        <w:t>nya</w:t>
      </w:r>
      <w:proofErr w:type="spellEnd"/>
      <w:r w:rsidRPr="00917F6F">
        <w:t xml:space="preserve"> </w:t>
      </w:r>
      <w:proofErr w:type="spellStart"/>
      <w:r w:rsidRPr="00917F6F">
        <w:t>sebagai</w:t>
      </w:r>
      <w:proofErr w:type="spellEnd"/>
      <w:r w:rsidRPr="00917F6F">
        <w:t xml:space="preserve"> </w:t>
      </w:r>
      <w:proofErr w:type="spellStart"/>
      <w:r>
        <w:t>pendidik</w:t>
      </w:r>
      <w:proofErr w:type="spellEnd"/>
      <w:r>
        <w:t xml:space="preserve">, </w:t>
      </w:r>
      <w:proofErr w:type="spellStart"/>
      <w:r>
        <w:t>sehingga</w:t>
      </w:r>
      <w:proofErr w:type="spellEnd"/>
      <w:r w:rsidRPr="00917F6F">
        <w:t xml:space="preserve"> </w:t>
      </w:r>
      <w:proofErr w:type="spellStart"/>
      <w:r w:rsidRPr="00917F6F">
        <w:lastRenderedPageBreak/>
        <w:t>kualitas</w:t>
      </w:r>
      <w:proofErr w:type="spellEnd"/>
      <w:r w:rsidRPr="00917F6F">
        <w:t xml:space="preserve"> guru </w:t>
      </w:r>
      <w:proofErr w:type="spellStart"/>
      <w:r w:rsidRPr="00917F6F">
        <w:t>akan</w:t>
      </w:r>
      <w:proofErr w:type="spellEnd"/>
      <w:r w:rsidRPr="00917F6F">
        <w:t xml:space="preserve"> sangat </w:t>
      </w:r>
      <w:proofErr w:type="spellStart"/>
      <w:r w:rsidRPr="00917F6F">
        <w:t>menentu</w:t>
      </w:r>
      <w:r>
        <w:t>kan</w:t>
      </w:r>
      <w:proofErr w:type="spellEnd"/>
      <w:r>
        <w:t xml:space="preserve"> </w:t>
      </w:r>
      <w:proofErr w:type="spellStart"/>
      <w:r>
        <w:t>kualitas</w:t>
      </w:r>
      <w:proofErr w:type="spellEnd"/>
      <w:r>
        <w:t xml:space="preserve"> </w:t>
      </w:r>
      <w:proofErr w:type="spellStart"/>
      <w:r>
        <w:t>hasil</w:t>
      </w:r>
      <w:proofErr w:type="spellEnd"/>
      <w:r>
        <w:t xml:space="preserve"> </w:t>
      </w:r>
      <w:proofErr w:type="spellStart"/>
      <w:r>
        <w:t>pendidikan</w:t>
      </w:r>
      <w:proofErr w:type="spellEnd"/>
      <w:r>
        <w:t xml:space="preserve"> G</w:t>
      </w:r>
      <w:proofErr w:type="spellStart"/>
      <w:r w:rsidRPr="00917F6F">
        <w:t>uru</w:t>
      </w:r>
      <w:proofErr w:type="spellEnd"/>
      <w:r w:rsidRPr="00917F6F">
        <w:t xml:space="preserve"> </w:t>
      </w:r>
      <w:proofErr w:type="spellStart"/>
      <w:r w:rsidRPr="00917F6F">
        <w:t>merupakan</w:t>
      </w:r>
      <w:proofErr w:type="spellEnd"/>
      <w:r>
        <w:t xml:space="preserve"> sosok</w:t>
      </w:r>
      <w:r w:rsidRPr="00917F6F">
        <w:t xml:space="preserve"> yang paling </w:t>
      </w:r>
      <w:proofErr w:type="spellStart"/>
      <w:r w:rsidRPr="00917F6F">
        <w:t>banyak</w:t>
      </w:r>
      <w:proofErr w:type="spellEnd"/>
      <w:r w:rsidRPr="00917F6F">
        <w:t xml:space="preserve"> </w:t>
      </w:r>
      <w:proofErr w:type="spellStart"/>
      <w:r w:rsidRPr="00917F6F">
        <w:t>ber</w:t>
      </w:r>
      <w:proofErr w:type="spellEnd"/>
      <w:r>
        <w:t>hubung</w:t>
      </w:r>
      <w:r w:rsidRPr="00917F6F">
        <w:t xml:space="preserve">an </w:t>
      </w:r>
      <w:proofErr w:type="spellStart"/>
      <w:r w:rsidRPr="00917F6F">
        <w:t>langsung</w:t>
      </w:r>
      <w:proofErr w:type="spellEnd"/>
      <w:r w:rsidRPr="00917F6F">
        <w:t xml:space="preserve"> </w:t>
      </w:r>
      <w:proofErr w:type="spellStart"/>
      <w:r w:rsidRPr="00917F6F">
        <w:t>dengan</w:t>
      </w:r>
      <w:proofErr w:type="spellEnd"/>
      <w:r w:rsidRPr="00917F6F">
        <w:t xml:space="preserve"> </w:t>
      </w:r>
      <w:proofErr w:type="spellStart"/>
      <w:r w:rsidRPr="00917F6F">
        <w:t>siswa</w:t>
      </w:r>
      <w:proofErr w:type="spellEnd"/>
      <w:r w:rsidRPr="00917F6F">
        <w:t xml:space="preserve"> </w:t>
      </w:r>
      <w:proofErr w:type="spellStart"/>
      <w:r w:rsidRPr="00917F6F">
        <w:t>dalam</w:t>
      </w:r>
      <w:proofErr w:type="spellEnd"/>
      <w:r w:rsidRPr="00917F6F">
        <w:t xml:space="preserve"> proses </w:t>
      </w:r>
      <w:proofErr w:type="spellStart"/>
      <w:r w:rsidRPr="00917F6F">
        <w:t>pembelajaran</w:t>
      </w:r>
      <w:proofErr w:type="spellEnd"/>
      <w:r w:rsidRPr="00917F6F">
        <w:t xml:space="preserve"> di </w:t>
      </w:r>
      <w:r>
        <w:t>kelas</w:t>
      </w:r>
      <w:r w:rsidRPr="00917F6F">
        <w:t xml:space="preserve">. Kinerja </w:t>
      </w:r>
      <w:proofErr w:type="spellStart"/>
      <w:r w:rsidRPr="00917F6F">
        <w:t>akan</w:t>
      </w:r>
      <w:proofErr w:type="spellEnd"/>
      <w:r w:rsidRPr="00917F6F">
        <w:t xml:space="preserve"> </w:t>
      </w:r>
      <w:proofErr w:type="spellStart"/>
      <w:r w:rsidRPr="00917F6F">
        <w:t>menjadi</w:t>
      </w:r>
      <w:proofErr w:type="spellEnd"/>
      <w:r w:rsidRPr="00917F6F">
        <w:t xml:space="preserve"> </w:t>
      </w:r>
      <w:r>
        <w:t>informasi yang selalu</w:t>
      </w:r>
      <w:r w:rsidRPr="00917F6F">
        <w:t xml:space="preserve"> </w:t>
      </w:r>
      <w:proofErr w:type="spellStart"/>
      <w:r w:rsidRPr="00917F6F">
        <w:t>aktual</w:t>
      </w:r>
      <w:proofErr w:type="spellEnd"/>
      <w:r w:rsidRPr="00917F6F">
        <w:t xml:space="preserve"> </w:t>
      </w:r>
      <w:proofErr w:type="spellStart"/>
      <w:r w:rsidRPr="00917F6F">
        <w:t>dalam</w:t>
      </w:r>
      <w:proofErr w:type="spellEnd"/>
      <w:r w:rsidRPr="00917F6F">
        <w:t xml:space="preserve"> </w:t>
      </w:r>
      <w:proofErr w:type="spellStart"/>
      <w:r w:rsidRPr="00917F6F">
        <w:t>organisasi</w:t>
      </w:r>
      <w:proofErr w:type="spellEnd"/>
      <w:r w:rsidRPr="00917F6F">
        <w:t xml:space="preserve"> </w:t>
      </w:r>
      <w:proofErr w:type="spellStart"/>
      <w:r w:rsidRPr="00917F6F">
        <w:t>karena</w:t>
      </w:r>
      <w:proofErr w:type="spellEnd"/>
      <w:r w:rsidRPr="00917F6F">
        <w:t xml:space="preserve"> </w:t>
      </w:r>
      <w:proofErr w:type="spellStart"/>
      <w:r w:rsidRPr="00917F6F">
        <w:t>apapun</w:t>
      </w:r>
      <w:proofErr w:type="spellEnd"/>
      <w:r w:rsidRPr="00917F6F">
        <w:t xml:space="preserve"> </w:t>
      </w:r>
      <w:proofErr w:type="spellStart"/>
      <w:r w:rsidRPr="00917F6F">
        <w:t>organisasinya</w:t>
      </w:r>
      <w:proofErr w:type="spellEnd"/>
      <w:r w:rsidRPr="00917F6F">
        <w:t xml:space="preserve">, </w:t>
      </w:r>
      <w:proofErr w:type="spellStart"/>
      <w:r w:rsidRPr="00917F6F">
        <w:t>kinerja</w:t>
      </w:r>
      <w:proofErr w:type="spellEnd"/>
      <w:r w:rsidRPr="00917F6F">
        <w:t xml:space="preserve"> </w:t>
      </w:r>
      <w:r>
        <w:t xml:space="preserve">adalah </w:t>
      </w:r>
      <w:proofErr w:type="spellStart"/>
      <w:r w:rsidRPr="00917F6F">
        <w:t>pertanyaan</w:t>
      </w:r>
      <w:proofErr w:type="spellEnd"/>
      <w:r w:rsidRPr="00917F6F">
        <w:t xml:space="preserve"> </w:t>
      </w:r>
      <w:r>
        <w:t>fundamental</w:t>
      </w:r>
      <w:r w:rsidRPr="00917F6F">
        <w:t xml:space="preserve"> </w:t>
      </w:r>
      <w:proofErr w:type="spellStart"/>
      <w:r w:rsidRPr="00917F6F">
        <w:t>terhadap</w:t>
      </w:r>
      <w:proofErr w:type="spellEnd"/>
      <w:r w:rsidRPr="00917F6F">
        <w:t xml:space="preserve"> </w:t>
      </w:r>
      <w:proofErr w:type="spellStart"/>
      <w:r w:rsidRPr="00917F6F">
        <w:t>efektivitas</w:t>
      </w:r>
      <w:proofErr w:type="spellEnd"/>
      <w:r w:rsidRPr="00917F6F">
        <w:t xml:space="preserve"> </w:t>
      </w:r>
      <w:proofErr w:type="spellStart"/>
      <w:r w:rsidRPr="00917F6F">
        <w:t>atau</w:t>
      </w:r>
      <w:proofErr w:type="spellEnd"/>
      <w:r w:rsidRPr="00917F6F">
        <w:t xml:space="preserve"> </w:t>
      </w:r>
      <w:proofErr w:type="spellStart"/>
      <w:r w:rsidRPr="00917F6F">
        <w:t>keberhasilan</w:t>
      </w:r>
      <w:proofErr w:type="spellEnd"/>
      <w:r w:rsidRPr="00917F6F">
        <w:t xml:space="preserve"> </w:t>
      </w:r>
      <w:r>
        <w:t xml:space="preserve">suatu </w:t>
      </w:r>
      <w:proofErr w:type="spellStart"/>
      <w:r w:rsidRPr="00917F6F">
        <w:t>organisasi</w:t>
      </w:r>
      <w:proofErr w:type="spellEnd"/>
      <w:r w:rsidRPr="00917F6F">
        <w:t xml:space="preserve">. </w:t>
      </w:r>
      <w:proofErr w:type="spellStart"/>
      <w:r w:rsidRPr="00917F6F">
        <w:t>Organisasi</w:t>
      </w:r>
      <w:proofErr w:type="spellEnd"/>
      <w:r w:rsidRPr="00917F6F">
        <w:t xml:space="preserve"> yang </w:t>
      </w:r>
      <w:proofErr w:type="spellStart"/>
      <w:r w:rsidRPr="00917F6F">
        <w:t>berhasil</w:t>
      </w:r>
      <w:proofErr w:type="spellEnd"/>
      <w:r>
        <w:t>, efisien</w:t>
      </w:r>
      <w:r w:rsidRPr="00917F6F">
        <w:t xml:space="preserve"> dan </w:t>
      </w:r>
      <w:proofErr w:type="spellStart"/>
      <w:r w:rsidRPr="00917F6F">
        <w:t>efektif</w:t>
      </w:r>
      <w:proofErr w:type="spellEnd"/>
      <w:r w:rsidRPr="00917F6F">
        <w:t xml:space="preserve"> </w:t>
      </w:r>
      <w:proofErr w:type="spellStart"/>
      <w:r w:rsidRPr="00917F6F">
        <w:t>merupakan</w:t>
      </w:r>
      <w:proofErr w:type="spellEnd"/>
      <w:r w:rsidRPr="00917F6F">
        <w:t xml:space="preserve"> </w:t>
      </w:r>
      <w:proofErr w:type="spellStart"/>
      <w:r w:rsidRPr="00917F6F">
        <w:t>organisasi</w:t>
      </w:r>
      <w:proofErr w:type="spellEnd"/>
      <w:r w:rsidRPr="00917F6F">
        <w:t xml:space="preserve"> </w:t>
      </w:r>
      <w:r>
        <w:t>yang anggota-anggotanya</w:t>
      </w:r>
      <w:r w:rsidRPr="00917F6F">
        <w:t xml:space="preserve"> di </w:t>
      </w:r>
      <w:proofErr w:type="spellStart"/>
      <w:r w:rsidRPr="00917F6F">
        <w:t>dalamnya</w:t>
      </w:r>
      <w:proofErr w:type="spellEnd"/>
      <w:r w:rsidRPr="00917F6F">
        <w:t xml:space="preserve"> </w:t>
      </w:r>
      <w:proofErr w:type="spellStart"/>
      <w:r w:rsidRPr="00917F6F">
        <w:t>memiliki</w:t>
      </w:r>
      <w:proofErr w:type="spellEnd"/>
      <w:r w:rsidRPr="00917F6F">
        <w:t xml:space="preserve"> </w:t>
      </w:r>
      <w:proofErr w:type="spellStart"/>
      <w:r w:rsidRPr="00917F6F">
        <w:t>kinerja</w:t>
      </w:r>
      <w:proofErr w:type="spellEnd"/>
      <w:r w:rsidRPr="00917F6F">
        <w:t xml:space="preserve"> yang </w:t>
      </w:r>
      <w:proofErr w:type="spellStart"/>
      <w:r w:rsidRPr="00917F6F">
        <w:t>baik</w:t>
      </w:r>
      <w:proofErr w:type="spellEnd"/>
      <w:r>
        <w:t xml:space="preserve"> dan optimal</w:t>
      </w:r>
      <w:r w:rsidRPr="00917F6F">
        <w:t xml:space="preserve">. </w:t>
      </w:r>
      <w:proofErr w:type="spellStart"/>
      <w:r w:rsidRPr="00917F6F">
        <w:t>Organisasi</w:t>
      </w:r>
      <w:proofErr w:type="spellEnd"/>
      <w:r w:rsidRPr="00917F6F">
        <w:t xml:space="preserve"> yang</w:t>
      </w:r>
      <w:r>
        <w:t xml:space="preserve"> efisien, </w:t>
      </w:r>
      <w:proofErr w:type="spellStart"/>
      <w:r>
        <w:t>efektif</w:t>
      </w:r>
      <w:proofErr w:type="spellEnd"/>
      <w:r>
        <w:t xml:space="preserve"> </w:t>
      </w:r>
      <w:proofErr w:type="spellStart"/>
      <w:r>
        <w:t>atau</w:t>
      </w:r>
      <w:proofErr w:type="spellEnd"/>
      <w:r>
        <w:t xml:space="preserve"> </w:t>
      </w:r>
      <w:proofErr w:type="spellStart"/>
      <w:r>
        <w:t>berhasil</w:t>
      </w:r>
      <w:proofErr w:type="spellEnd"/>
      <w:r>
        <w:t xml:space="preserve"> </w:t>
      </w:r>
      <w:proofErr w:type="spellStart"/>
      <w:r>
        <w:t>selalu</w:t>
      </w:r>
      <w:proofErr w:type="spellEnd"/>
      <w:r>
        <w:t xml:space="preserve"> </w:t>
      </w:r>
      <w:proofErr w:type="spellStart"/>
      <w:r>
        <w:t>didukung</w:t>
      </w:r>
      <w:proofErr w:type="spellEnd"/>
      <w:r w:rsidRPr="00917F6F">
        <w:t xml:space="preserve"> oleh </w:t>
      </w:r>
      <w:proofErr w:type="spellStart"/>
      <w:r w:rsidRPr="00917F6F">
        <w:t>kinerja</w:t>
      </w:r>
      <w:proofErr w:type="spellEnd"/>
      <w:r w:rsidRPr="00917F6F">
        <w:t xml:space="preserve"> </w:t>
      </w:r>
      <w:proofErr w:type="spellStart"/>
      <w:r w:rsidRPr="00917F6F">
        <w:t>sumber</w:t>
      </w:r>
      <w:proofErr w:type="spellEnd"/>
      <w:r w:rsidRPr="00917F6F">
        <w:t xml:space="preserve"> </w:t>
      </w:r>
      <w:proofErr w:type="spellStart"/>
      <w:r w:rsidRPr="00917F6F">
        <w:t>daya</w:t>
      </w:r>
      <w:proofErr w:type="spellEnd"/>
      <w:r w:rsidRPr="00917F6F">
        <w:t xml:space="preserve"> </w:t>
      </w:r>
      <w:proofErr w:type="spellStart"/>
      <w:r w:rsidRPr="00917F6F">
        <w:t>manusa</w:t>
      </w:r>
      <w:proofErr w:type="spellEnd"/>
      <w:r w:rsidRPr="00917F6F">
        <w:t xml:space="preserve"> yang </w:t>
      </w:r>
      <w:proofErr w:type="spellStart"/>
      <w:r w:rsidRPr="00917F6F">
        <w:t>baik</w:t>
      </w:r>
      <w:proofErr w:type="spellEnd"/>
      <w:r w:rsidRPr="00917F6F">
        <w:t xml:space="preserve"> (</w:t>
      </w:r>
      <w:proofErr w:type="spellStart"/>
      <w:r w:rsidRPr="00917F6F">
        <w:t>Sudarmanto</w:t>
      </w:r>
      <w:proofErr w:type="spellEnd"/>
      <w:r w:rsidRPr="00917F6F">
        <w:t xml:space="preserve"> </w:t>
      </w:r>
      <w:proofErr w:type="spellStart"/>
      <w:r w:rsidRPr="00917F6F">
        <w:t>dalam</w:t>
      </w:r>
      <w:proofErr w:type="spellEnd"/>
      <w:r w:rsidRPr="00917F6F">
        <w:t xml:space="preserve"> </w:t>
      </w:r>
      <w:r w:rsidRPr="00917F6F">
        <w:fldChar w:fldCharType="begin" w:fldLock="1"/>
      </w:r>
      <w:r w:rsidRPr="00917F6F">
        <w:instrText>ADDIN CSL_CITATION {"citationItems":[{"id":"ITEM-1","itemData":{"author":[{"dropping-particle":"","family":"Ayunintyas","given":"Dwi Indriani","non-dropping-particle":"","parse-names":false,"suffix":""}],"id":"ITEM-1","issued":{"date-parts":[["2019"]]},"title":"Analisis Faktor-Faktor yang Mempengaruhi Kinerja Guru dengan Motivasi Kerja Sebagai Variabel Moderating","type":"article-journal"},"uris":["http://www.mendeley.com/documents/?uuid=c1a33828-43fc-43af-bd01-f27afa55d65e"]}],"mendeley":{"formattedCitation":"(Ayunintyas 2019)","manualFormatting":"Ayunintyas, (2019:8))","plainTextFormattedCitation":"(Ayunintyas 2019)","previouslyFormattedCitation":"(Ayunintyas, 2019)"},"properties":{"noteIndex":0},"schema":"https://github.com/citation-style-language/schema/raw/master/csl-citation.json"}</w:instrText>
      </w:r>
      <w:r w:rsidRPr="00917F6F">
        <w:fldChar w:fldCharType="separate"/>
      </w:r>
      <w:proofErr w:type="spellStart"/>
      <w:r w:rsidRPr="00917F6F">
        <w:t>Ayunintyas</w:t>
      </w:r>
      <w:proofErr w:type="spellEnd"/>
      <w:r w:rsidRPr="00917F6F">
        <w:t>, (2019:8))</w:t>
      </w:r>
      <w:r w:rsidRPr="00917F6F">
        <w:fldChar w:fldCharType="end"/>
      </w:r>
      <w:r w:rsidRPr="00917F6F">
        <w:t>.</w:t>
      </w:r>
    </w:p>
    <w:p w14:paraId="7446D2EF" w14:textId="77777777" w:rsidR="00EA784C" w:rsidRDefault="00EA784C" w:rsidP="00EA784C">
      <w:pPr>
        <w:pStyle w:val="PARAGRAF"/>
      </w:pPr>
      <w:r w:rsidRPr="00917F6F">
        <w:t xml:space="preserve">Bass </w:t>
      </w:r>
      <w:proofErr w:type="spellStart"/>
      <w:r w:rsidRPr="00917F6F">
        <w:t>dalam</w:t>
      </w:r>
      <w:proofErr w:type="spellEnd"/>
      <w:r w:rsidRPr="00917F6F">
        <w:t xml:space="preserve"> (Yukl, 2010:313)</w:t>
      </w:r>
      <w:r>
        <w:t xml:space="preserve"> menyatakan bahwa</w:t>
      </w:r>
      <w:r w:rsidRPr="00917F6F">
        <w:t xml:space="preserve"> </w:t>
      </w:r>
      <w:proofErr w:type="spellStart"/>
      <w:r w:rsidRPr="00917F6F">
        <w:t>kepemimpinan</w:t>
      </w:r>
      <w:proofErr w:type="spellEnd"/>
      <w:r w:rsidRPr="00917F6F">
        <w:t xml:space="preserve"> </w:t>
      </w:r>
      <w:proofErr w:type="spellStart"/>
      <w:r w:rsidRPr="00917F6F">
        <w:t>transformasional</w:t>
      </w:r>
      <w:proofErr w:type="spellEnd"/>
      <w:r w:rsidRPr="00917F6F">
        <w:t xml:space="preserve"> </w:t>
      </w:r>
      <w:r>
        <w:t>merupakan</w:t>
      </w:r>
      <w:r w:rsidRPr="00917F6F">
        <w:t xml:space="preserve"> </w:t>
      </w:r>
      <w:proofErr w:type="spellStart"/>
      <w:r w:rsidRPr="00917F6F">
        <w:t>suatu</w:t>
      </w:r>
      <w:proofErr w:type="spellEnd"/>
      <w:r w:rsidRPr="00917F6F">
        <w:t xml:space="preserve"> </w:t>
      </w:r>
      <w:proofErr w:type="spellStart"/>
      <w:r w:rsidRPr="00917F6F">
        <w:t>keadaan</w:t>
      </w:r>
      <w:proofErr w:type="spellEnd"/>
      <w:r w:rsidRPr="00917F6F">
        <w:t xml:space="preserve"> </w:t>
      </w:r>
      <w:proofErr w:type="spellStart"/>
      <w:r w:rsidRPr="00917F6F">
        <w:t>dimana</w:t>
      </w:r>
      <w:proofErr w:type="spellEnd"/>
      <w:r w:rsidRPr="00917F6F">
        <w:t xml:space="preserve"> para </w:t>
      </w:r>
      <w:proofErr w:type="spellStart"/>
      <w:r w:rsidRPr="00917F6F">
        <w:t>pengikut</w:t>
      </w:r>
      <w:proofErr w:type="spellEnd"/>
      <w:r w:rsidRPr="00917F6F">
        <w:t xml:space="preserve"> </w:t>
      </w:r>
      <w:proofErr w:type="spellStart"/>
      <w:r w:rsidRPr="00917F6F">
        <w:t>dari</w:t>
      </w:r>
      <w:proofErr w:type="spellEnd"/>
      <w:r w:rsidRPr="00917F6F">
        <w:t xml:space="preserve"> </w:t>
      </w:r>
      <w:proofErr w:type="spellStart"/>
      <w:r w:rsidRPr="00917F6F">
        <w:t>seorang</w:t>
      </w:r>
      <w:proofErr w:type="spellEnd"/>
      <w:r w:rsidRPr="00917F6F">
        <w:t xml:space="preserve"> </w:t>
      </w:r>
      <w:proofErr w:type="spellStart"/>
      <w:r w:rsidRPr="00917F6F">
        <w:t>pemimpin</w:t>
      </w:r>
      <w:proofErr w:type="spellEnd"/>
      <w:r w:rsidRPr="00917F6F">
        <w:t xml:space="preserve"> </w:t>
      </w:r>
      <w:proofErr w:type="spellStart"/>
      <w:r w:rsidRPr="00917F6F">
        <w:t>transformasional</w:t>
      </w:r>
      <w:proofErr w:type="spellEnd"/>
      <w:r w:rsidRPr="00917F6F">
        <w:t xml:space="preserve"> </w:t>
      </w:r>
      <w:proofErr w:type="spellStart"/>
      <w:r w:rsidRPr="00917F6F">
        <w:t>merasa</w:t>
      </w:r>
      <w:proofErr w:type="spellEnd"/>
      <w:r w:rsidRPr="00917F6F">
        <w:t xml:space="preserve"> </w:t>
      </w:r>
      <w:proofErr w:type="spellStart"/>
      <w:r w:rsidRPr="00917F6F">
        <w:t>adanya</w:t>
      </w:r>
      <w:proofErr w:type="spellEnd"/>
      <w:r w:rsidRPr="00917F6F">
        <w:t xml:space="preserve"> </w:t>
      </w:r>
      <w:proofErr w:type="spellStart"/>
      <w:r w:rsidRPr="00917F6F">
        <w:t>kekaguman</w:t>
      </w:r>
      <w:proofErr w:type="spellEnd"/>
      <w:r w:rsidRPr="00917F6F">
        <w:t xml:space="preserve">, </w:t>
      </w:r>
      <w:proofErr w:type="spellStart"/>
      <w:r w:rsidRPr="00917F6F">
        <w:t>kepercayaan</w:t>
      </w:r>
      <w:proofErr w:type="spellEnd"/>
      <w:r>
        <w:t>,</w:t>
      </w:r>
      <w:r w:rsidRPr="00917F6F">
        <w:t xml:space="preserve"> </w:t>
      </w:r>
      <w:proofErr w:type="spellStart"/>
      <w:r w:rsidRPr="00917F6F">
        <w:t>hormat</w:t>
      </w:r>
      <w:proofErr w:type="spellEnd"/>
      <w:r w:rsidRPr="00917F6F">
        <w:t xml:space="preserve">, dan </w:t>
      </w:r>
      <w:proofErr w:type="spellStart"/>
      <w:r w:rsidRPr="00917F6F">
        <w:t>kesetiaan</w:t>
      </w:r>
      <w:proofErr w:type="spellEnd"/>
      <w:r w:rsidRPr="00917F6F">
        <w:t xml:space="preserve"> </w:t>
      </w:r>
      <w:proofErr w:type="spellStart"/>
      <w:r w:rsidRPr="00917F6F">
        <w:t>terhadap</w:t>
      </w:r>
      <w:proofErr w:type="spellEnd"/>
      <w:r w:rsidRPr="00917F6F">
        <w:t xml:space="preserve"> </w:t>
      </w:r>
      <w:proofErr w:type="spellStart"/>
      <w:r w:rsidRPr="00917F6F">
        <w:t>pemimpin</w:t>
      </w:r>
      <w:proofErr w:type="spellEnd"/>
      <w:r w:rsidRPr="00917F6F">
        <w:t xml:space="preserve"> </w:t>
      </w:r>
      <w:proofErr w:type="spellStart"/>
      <w:r w:rsidRPr="00917F6F">
        <w:t>tersebut</w:t>
      </w:r>
      <w:proofErr w:type="spellEnd"/>
      <w:r w:rsidRPr="00917F6F">
        <w:t xml:space="preserve">, dan </w:t>
      </w:r>
      <w:proofErr w:type="spellStart"/>
      <w:r w:rsidRPr="00917F6F">
        <w:t>mereka</w:t>
      </w:r>
      <w:proofErr w:type="spellEnd"/>
      <w:r w:rsidRPr="00917F6F">
        <w:t xml:space="preserve"> </w:t>
      </w:r>
      <w:proofErr w:type="spellStart"/>
      <w:r w:rsidRPr="00917F6F">
        <w:t>termotivasi</w:t>
      </w:r>
      <w:proofErr w:type="spellEnd"/>
      <w:r w:rsidRPr="00917F6F">
        <w:t xml:space="preserve"> </w:t>
      </w:r>
      <w:proofErr w:type="spellStart"/>
      <w:r w:rsidRPr="00917F6F">
        <w:t>untuk</w:t>
      </w:r>
      <w:proofErr w:type="spellEnd"/>
      <w:r w:rsidRPr="00917F6F">
        <w:t xml:space="preserve"> </w:t>
      </w:r>
      <w:proofErr w:type="spellStart"/>
      <w:r w:rsidRPr="00917F6F">
        <w:t>melakukan</w:t>
      </w:r>
      <w:proofErr w:type="spellEnd"/>
      <w:r w:rsidRPr="00917F6F">
        <w:t xml:space="preserve"> </w:t>
      </w:r>
      <w:proofErr w:type="spellStart"/>
      <w:r w:rsidRPr="00917F6F">
        <w:t>lebih</w:t>
      </w:r>
      <w:proofErr w:type="spellEnd"/>
      <w:r w:rsidRPr="00917F6F">
        <w:t xml:space="preserve"> </w:t>
      </w:r>
      <w:proofErr w:type="spellStart"/>
      <w:r w:rsidRPr="00917F6F">
        <w:t>dari</w:t>
      </w:r>
      <w:proofErr w:type="spellEnd"/>
      <w:r w:rsidRPr="00917F6F">
        <w:t xml:space="preserve"> </w:t>
      </w:r>
      <w:r>
        <w:t>sebelum</w:t>
      </w:r>
      <w:proofErr w:type="spellStart"/>
      <w:r w:rsidRPr="00917F6F">
        <w:t>nya</w:t>
      </w:r>
      <w:proofErr w:type="spellEnd"/>
      <w:r w:rsidRPr="00917F6F">
        <w:t xml:space="preserve"> </w:t>
      </w:r>
      <w:r>
        <w:t xml:space="preserve">yang </w:t>
      </w:r>
      <w:proofErr w:type="spellStart"/>
      <w:r w:rsidRPr="00917F6F">
        <w:t>diharapkan</w:t>
      </w:r>
      <w:proofErr w:type="spellEnd"/>
      <w:r w:rsidRPr="00917F6F">
        <w:t xml:space="preserve"> </w:t>
      </w:r>
      <w:r>
        <w:t xml:space="preserve">oleh </w:t>
      </w:r>
      <w:proofErr w:type="spellStart"/>
      <w:r w:rsidRPr="00917F6F">
        <w:t>mereka</w:t>
      </w:r>
      <w:proofErr w:type="spellEnd"/>
      <w:r w:rsidRPr="00917F6F">
        <w:t>.</w:t>
      </w:r>
      <w:r>
        <w:t xml:space="preserve"> </w:t>
      </w:r>
      <w:proofErr w:type="spellStart"/>
      <w:r w:rsidRPr="00917F6F">
        <w:t>Efikasi</w:t>
      </w:r>
      <w:proofErr w:type="spellEnd"/>
      <w:r w:rsidRPr="00917F6F">
        <w:t xml:space="preserve"> </w:t>
      </w:r>
      <w:proofErr w:type="spellStart"/>
      <w:r w:rsidRPr="00917F6F">
        <w:t>diri</w:t>
      </w:r>
      <w:proofErr w:type="spellEnd"/>
      <w:r w:rsidRPr="00917F6F">
        <w:t xml:space="preserve"> guru yang </w:t>
      </w:r>
      <w:proofErr w:type="spellStart"/>
      <w:r w:rsidRPr="00917F6F">
        <w:t>tinggi</w:t>
      </w:r>
      <w:proofErr w:type="spellEnd"/>
      <w:r w:rsidRPr="00917F6F">
        <w:t xml:space="preserve"> sangat </w:t>
      </w:r>
      <w:r>
        <w:t>bermanfaat</w:t>
      </w:r>
      <w:r w:rsidRPr="00917F6F">
        <w:t xml:space="preserve"> </w:t>
      </w:r>
      <w:proofErr w:type="spellStart"/>
      <w:r w:rsidRPr="00917F6F">
        <w:t>bagi</w:t>
      </w:r>
      <w:proofErr w:type="spellEnd"/>
      <w:r w:rsidRPr="00917F6F">
        <w:t xml:space="preserve"> </w:t>
      </w:r>
      <w:proofErr w:type="spellStart"/>
      <w:r w:rsidRPr="00917F6F">
        <w:t>peningkatan</w:t>
      </w:r>
      <w:proofErr w:type="spellEnd"/>
      <w:r w:rsidRPr="00917F6F">
        <w:t xml:space="preserve"> </w:t>
      </w:r>
      <w:proofErr w:type="spellStart"/>
      <w:r w:rsidRPr="00917F6F">
        <w:t>hasil</w:t>
      </w:r>
      <w:proofErr w:type="spellEnd"/>
      <w:r w:rsidRPr="00917F6F">
        <w:t xml:space="preserve"> </w:t>
      </w:r>
      <w:proofErr w:type="spellStart"/>
      <w:r w:rsidRPr="00917F6F">
        <w:t>belajar</w:t>
      </w:r>
      <w:proofErr w:type="spellEnd"/>
      <w:r w:rsidRPr="00917F6F">
        <w:t xml:space="preserve"> </w:t>
      </w:r>
      <w:proofErr w:type="spellStart"/>
      <w:r w:rsidRPr="00917F6F">
        <w:t>siswa</w:t>
      </w:r>
      <w:proofErr w:type="spellEnd"/>
      <w:r w:rsidRPr="00917F6F">
        <w:t xml:space="preserve"> (Nunn dan </w:t>
      </w:r>
      <w:proofErr w:type="spellStart"/>
      <w:r w:rsidRPr="00917F6F">
        <w:t>Jants</w:t>
      </w:r>
      <w:proofErr w:type="spellEnd"/>
      <w:r w:rsidRPr="00917F6F">
        <w:t xml:space="preserve">, 2009:600), </w:t>
      </w:r>
      <w:proofErr w:type="spellStart"/>
      <w:r w:rsidRPr="00917F6F">
        <w:t>karena</w:t>
      </w:r>
      <w:proofErr w:type="spellEnd"/>
      <w:r w:rsidRPr="00917F6F">
        <w:t xml:space="preserve"> guru </w:t>
      </w:r>
      <w:proofErr w:type="spellStart"/>
      <w:r w:rsidRPr="00917F6F">
        <w:t>berefikasi</w:t>
      </w:r>
      <w:proofErr w:type="spellEnd"/>
      <w:r w:rsidRPr="00917F6F">
        <w:t xml:space="preserve"> </w:t>
      </w:r>
      <w:proofErr w:type="spellStart"/>
      <w:r w:rsidRPr="00917F6F">
        <w:t>tinggi</w:t>
      </w:r>
      <w:proofErr w:type="spellEnd"/>
      <w:r w:rsidRPr="00917F6F">
        <w:t xml:space="preserve"> </w:t>
      </w:r>
      <w:proofErr w:type="spellStart"/>
      <w:r w:rsidRPr="00917F6F">
        <w:t>memiliki</w:t>
      </w:r>
      <w:proofErr w:type="spellEnd"/>
      <w:r w:rsidRPr="00917F6F">
        <w:t xml:space="preserve"> </w:t>
      </w:r>
      <w:r>
        <w:t>kekuatan</w:t>
      </w:r>
      <w:r w:rsidRPr="00917F6F">
        <w:t xml:space="preserve"> </w:t>
      </w:r>
      <w:proofErr w:type="spellStart"/>
      <w:r w:rsidRPr="00917F6F">
        <w:t>psikologis</w:t>
      </w:r>
      <w:proofErr w:type="spellEnd"/>
      <w:r w:rsidRPr="00917F6F">
        <w:t xml:space="preserve"> yang </w:t>
      </w:r>
      <w:proofErr w:type="spellStart"/>
      <w:r w:rsidRPr="00917F6F">
        <w:t>besar</w:t>
      </w:r>
      <w:proofErr w:type="spellEnd"/>
      <w:r w:rsidRPr="00917F6F">
        <w:t xml:space="preserve"> </w:t>
      </w:r>
      <w:proofErr w:type="spellStart"/>
      <w:r w:rsidRPr="00917F6F">
        <w:t>untuk</w:t>
      </w:r>
      <w:proofErr w:type="spellEnd"/>
      <w:r w:rsidRPr="00917F6F">
        <w:t xml:space="preserve"> </w:t>
      </w:r>
      <w:proofErr w:type="spellStart"/>
      <w:r w:rsidRPr="00917F6F">
        <w:t>mencurahkan</w:t>
      </w:r>
      <w:proofErr w:type="spellEnd"/>
      <w:r w:rsidRPr="00917F6F">
        <w:t xml:space="preserve"> </w:t>
      </w:r>
      <w:proofErr w:type="spellStart"/>
      <w:r w:rsidRPr="00917F6F">
        <w:t>segala</w:t>
      </w:r>
      <w:proofErr w:type="spellEnd"/>
      <w:r w:rsidRPr="00917F6F">
        <w:t xml:space="preserve"> </w:t>
      </w:r>
      <w:proofErr w:type="spellStart"/>
      <w:r w:rsidRPr="00917F6F">
        <w:t>sumber</w:t>
      </w:r>
      <w:proofErr w:type="spellEnd"/>
      <w:r w:rsidRPr="00917F6F">
        <w:t xml:space="preserve"> </w:t>
      </w:r>
      <w:proofErr w:type="spellStart"/>
      <w:r w:rsidRPr="00917F6F">
        <w:t>daya</w:t>
      </w:r>
      <w:proofErr w:type="spellEnd"/>
      <w:r w:rsidRPr="00917F6F">
        <w:t xml:space="preserve"> dan </w:t>
      </w:r>
      <w:r>
        <w:t>kemampuan</w:t>
      </w:r>
      <w:proofErr w:type="spellStart"/>
      <w:r w:rsidRPr="00917F6F">
        <w:t>nya</w:t>
      </w:r>
      <w:proofErr w:type="spellEnd"/>
      <w:r w:rsidRPr="00917F6F">
        <w:t xml:space="preserve"> </w:t>
      </w:r>
      <w:proofErr w:type="spellStart"/>
      <w:r w:rsidRPr="00917F6F">
        <w:t>bagi</w:t>
      </w:r>
      <w:proofErr w:type="spellEnd"/>
      <w:r w:rsidRPr="00917F6F">
        <w:t xml:space="preserve"> </w:t>
      </w:r>
      <w:proofErr w:type="spellStart"/>
      <w:r w:rsidRPr="00917F6F">
        <w:t>peningkatan</w:t>
      </w:r>
      <w:proofErr w:type="spellEnd"/>
      <w:r w:rsidRPr="00917F6F">
        <w:t xml:space="preserve"> </w:t>
      </w:r>
      <w:proofErr w:type="spellStart"/>
      <w:r w:rsidRPr="00917F6F">
        <w:t>kinerja</w:t>
      </w:r>
      <w:proofErr w:type="spellEnd"/>
      <w:r w:rsidRPr="00917F6F">
        <w:t xml:space="preserve"> guru. </w:t>
      </w:r>
      <w:proofErr w:type="spellStart"/>
      <w:r w:rsidRPr="00917F6F">
        <w:t>Menurut</w:t>
      </w:r>
      <w:proofErr w:type="spellEnd"/>
      <w:r w:rsidRPr="00917F6F">
        <w:t xml:space="preserve"> Jong &amp; Hartog </w:t>
      </w:r>
      <w:proofErr w:type="spellStart"/>
      <w:r w:rsidRPr="00917F6F">
        <w:t>dalam</w:t>
      </w:r>
      <w:proofErr w:type="spellEnd"/>
      <w:r w:rsidRPr="00917F6F">
        <w:t xml:space="preserve"> </w:t>
      </w:r>
      <w:r w:rsidRPr="00917F6F">
        <w:fldChar w:fldCharType="begin" w:fldLock="1"/>
      </w:r>
      <w:r w:rsidRPr="00917F6F">
        <w:instrText>ADDIN CSL_CITATION {"citationItems":[{"id":"ITEM-1","itemData":{"DOI":"10.30588/jmp.v7i2.364","ISSN":"2089-550X","abstract":"&lt;span class=\"fontstyle0\"&gt;The relative power of personal factors such as self-efficacy, capability, and innovative work behaviour in predicting performance was tested with 40 teachers through a survey. The variables’ measurements are adapted from &lt;/span&gt;&lt;span class=\"fontstyle0\"&gt;Avallone et al., (2007), Menon and Kohli (1999), Jong and Hartog (2008), and Campbell (1990). Path analysis &lt;/span&gt;&lt;span class=\"fontstyle0\"&gt;were used to test the hypotheses. Our findings showed that all of hypotheses were accepted. The hypotheses stated that innovative work behaviour as a mediator variable were accepted in this study.&lt;/span&gt; &lt;br /&gt;&lt;br /&gt;","author":[{"dropping-particle":"","family":"Berliana","given":"Vera","non-dropping-particle":"","parse-names":false,"suffix":""},{"dropping-particle":"","family":"Arsanti","given":"Tutuk Ari","non-dropping-particle":"","parse-names":false,"suffix":""}],"container-title":"Jurnal Maksipreneur: Manajemen, Koperasi, dan Entrepreneurship","id":"ITEM-1","issue":"2","issued":{"date-parts":[["2018"]]},"page":"149","title":"Analisis Pengaruh Self-efficacy, Kapabilitas, dan Perilaku Kerja Inovatif terhadap Kinerja","type":"article-journal","volume":"7"},"uris":["http://www.mendeley.com/documents/?uuid=2b6e77c0-95a7-4100-8b90-8274a19a81fe"]}],"mendeley":{"formattedCitation":"(Berliana and Arsanti 2018)","manualFormatting":"Berliana and Arsanti (2018: 151)","plainTextFormattedCitation":"(Berliana and Arsanti 2018)","previouslyFormattedCitation":"(Berliana and Arsanti, 2018)"},"properties":{"noteIndex":0},"schema":"https://github.com/citation-style-language/schema/raw/master/csl-citation.json"}</w:instrText>
      </w:r>
      <w:r w:rsidRPr="00917F6F">
        <w:fldChar w:fldCharType="separate"/>
      </w:r>
      <w:proofErr w:type="spellStart"/>
      <w:r w:rsidRPr="00917F6F">
        <w:t>Berliana</w:t>
      </w:r>
      <w:proofErr w:type="spellEnd"/>
      <w:r w:rsidRPr="00917F6F">
        <w:t xml:space="preserve"> and </w:t>
      </w:r>
      <w:proofErr w:type="spellStart"/>
      <w:r w:rsidRPr="00917F6F">
        <w:t>Arsanti</w:t>
      </w:r>
      <w:proofErr w:type="spellEnd"/>
      <w:r w:rsidRPr="00917F6F">
        <w:t xml:space="preserve"> (2018:151)</w:t>
      </w:r>
      <w:r w:rsidRPr="00917F6F">
        <w:fldChar w:fldCharType="end"/>
      </w:r>
      <w:r w:rsidRPr="00917F6F">
        <w:t xml:space="preserve">, </w:t>
      </w:r>
      <w:proofErr w:type="spellStart"/>
      <w:r w:rsidRPr="00917F6F">
        <w:t>perilaku</w:t>
      </w:r>
      <w:proofErr w:type="spellEnd"/>
      <w:r w:rsidRPr="00917F6F">
        <w:t xml:space="preserve"> </w:t>
      </w:r>
      <w:proofErr w:type="spellStart"/>
      <w:r w:rsidRPr="00917F6F">
        <w:t>kerja</w:t>
      </w:r>
      <w:proofErr w:type="spellEnd"/>
      <w:r w:rsidRPr="00917F6F">
        <w:t xml:space="preserve"> </w:t>
      </w:r>
      <w:proofErr w:type="spellStart"/>
      <w:r w:rsidRPr="00917F6F">
        <w:t>inovatif</w:t>
      </w:r>
      <w:proofErr w:type="spellEnd"/>
      <w:r w:rsidRPr="00917F6F">
        <w:t xml:space="preserve"> </w:t>
      </w:r>
      <w:r>
        <w:t xml:space="preserve">adalah </w:t>
      </w:r>
      <w:proofErr w:type="spellStart"/>
      <w:r w:rsidRPr="00917F6F">
        <w:t>perilaku</w:t>
      </w:r>
      <w:proofErr w:type="spellEnd"/>
      <w:r w:rsidRPr="00917F6F">
        <w:t xml:space="preserve"> </w:t>
      </w:r>
      <w:r>
        <w:t>dari anggota organisasi</w:t>
      </w:r>
      <w:r w:rsidRPr="00917F6F">
        <w:t xml:space="preserve"> yang </w:t>
      </w:r>
      <w:proofErr w:type="spellStart"/>
      <w:r w:rsidRPr="00917F6F">
        <w:t>bertujuan</w:t>
      </w:r>
      <w:proofErr w:type="spellEnd"/>
      <w:r w:rsidRPr="00917F6F">
        <w:t xml:space="preserve"> </w:t>
      </w:r>
      <w:proofErr w:type="spellStart"/>
      <w:r w:rsidRPr="00917F6F">
        <w:t>untuk</w:t>
      </w:r>
      <w:proofErr w:type="spellEnd"/>
      <w:r w:rsidRPr="00917F6F">
        <w:t xml:space="preserve"> </w:t>
      </w:r>
      <w:proofErr w:type="spellStart"/>
      <w:r w:rsidRPr="00917F6F">
        <w:t>mengenalkan</w:t>
      </w:r>
      <w:proofErr w:type="spellEnd"/>
      <w:r w:rsidRPr="00917F6F">
        <w:t xml:space="preserve"> ide, proses, </w:t>
      </w:r>
      <w:proofErr w:type="spellStart"/>
      <w:r w:rsidRPr="00917F6F">
        <w:t>produk</w:t>
      </w:r>
      <w:proofErr w:type="spellEnd"/>
      <w:r w:rsidRPr="00917F6F">
        <w:t xml:space="preserve">, </w:t>
      </w:r>
      <w:proofErr w:type="spellStart"/>
      <w:r w:rsidRPr="00917F6F">
        <w:t>atau</w:t>
      </w:r>
      <w:proofErr w:type="spellEnd"/>
      <w:r w:rsidRPr="00917F6F">
        <w:t xml:space="preserve"> </w:t>
      </w:r>
      <w:proofErr w:type="spellStart"/>
      <w:r w:rsidRPr="00917F6F">
        <w:t>prosedur</w:t>
      </w:r>
      <w:proofErr w:type="spellEnd"/>
      <w:r w:rsidRPr="00917F6F">
        <w:t xml:space="preserve"> </w:t>
      </w:r>
      <w:proofErr w:type="spellStart"/>
      <w:r w:rsidRPr="00917F6F">
        <w:t>baru</w:t>
      </w:r>
      <w:proofErr w:type="spellEnd"/>
      <w:r w:rsidRPr="00917F6F">
        <w:t xml:space="preserve"> dan </w:t>
      </w:r>
      <w:proofErr w:type="spellStart"/>
      <w:r w:rsidRPr="00917F6F">
        <w:t>berguna</w:t>
      </w:r>
      <w:proofErr w:type="spellEnd"/>
      <w:r w:rsidRPr="00917F6F">
        <w:t xml:space="preserve"> </w:t>
      </w:r>
      <w:proofErr w:type="spellStart"/>
      <w:r w:rsidRPr="00917F6F">
        <w:t>kepada</w:t>
      </w:r>
      <w:proofErr w:type="spellEnd"/>
      <w:r w:rsidRPr="00917F6F">
        <w:t xml:space="preserve"> </w:t>
      </w:r>
      <w:proofErr w:type="spellStart"/>
      <w:r w:rsidRPr="00917F6F">
        <w:t>kelompok</w:t>
      </w:r>
      <w:proofErr w:type="spellEnd"/>
      <w:r w:rsidRPr="00917F6F">
        <w:t xml:space="preserve"> </w:t>
      </w:r>
      <w:proofErr w:type="spellStart"/>
      <w:r w:rsidRPr="00917F6F">
        <w:t>atau</w:t>
      </w:r>
      <w:proofErr w:type="spellEnd"/>
      <w:r w:rsidRPr="00917F6F">
        <w:t xml:space="preserve"> </w:t>
      </w:r>
      <w:proofErr w:type="spellStart"/>
      <w:r w:rsidRPr="00917F6F">
        <w:t>organisasi</w:t>
      </w:r>
      <w:proofErr w:type="spellEnd"/>
      <w:r w:rsidRPr="00917F6F">
        <w:t xml:space="preserve">. </w:t>
      </w:r>
    </w:p>
    <w:p w14:paraId="5C170A8A" w14:textId="57C9D128" w:rsidR="00EA784C" w:rsidRPr="00EA784C" w:rsidRDefault="00EA784C" w:rsidP="00EA784C">
      <w:pPr>
        <w:pStyle w:val="PARAGRAF"/>
        <w:rPr>
          <w:lang w:val="en-ID"/>
        </w:rPr>
      </w:pPr>
      <w:proofErr w:type="spellStart"/>
      <w:r w:rsidRPr="00917F6F">
        <w:t>Menurut</w:t>
      </w:r>
      <w:proofErr w:type="spellEnd"/>
      <w:r w:rsidRPr="00917F6F">
        <w:t xml:space="preserve"> </w:t>
      </w:r>
      <w:proofErr w:type="spellStart"/>
      <w:r w:rsidRPr="00917F6F">
        <w:t>Wardono</w:t>
      </w:r>
      <w:proofErr w:type="spellEnd"/>
      <w:r w:rsidRPr="00917F6F">
        <w:t xml:space="preserve"> </w:t>
      </w:r>
      <w:proofErr w:type="spellStart"/>
      <w:r w:rsidRPr="00917F6F">
        <w:t>dalam</w:t>
      </w:r>
      <w:proofErr w:type="spellEnd"/>
      <w:r w:rsidRPr="00917F6F">
        <w:t xml:space="preserve"> </w:t>
      </w:r>
      <w:r w:rsidRPr="00917F6F">
        <w:fldChar w:fldCharType="begin" w:fldLock="1"/>
      </w:r>
      <w:r w:rsidRPr="00917F6F">
        <w:instrText>ADDIN CSL_CITATION {"citationItems":[{"id":"ITEM-1","itemData":{"abstract":"Pembelajaran abad ke-21 mempunyai paradigma pembelajaran yang menekankan kemampuan berpikir kritis, mampu menghubungkan ilmu dengan dunia nyata, menguasai teknologi informasi, berkomunikasi dan berkolaborasi. Kemampuan literasi matematika menjadi perhatian utama oleh Indonesia sebagai tantangan era global pada abad ke-21 ini. Kemampuan literasi matematika adalah kemampuan untuk mengenali dan memahami peranan matematika, memecahkan masalah matematika dalam berbagai konteks, menafsirkan penilaian matematis, dan mengeksplorasi dan menerapkan matematika secara rasional. Berbagai studi internasional seperti PISA sangat bermanfaat sebagai potret capaian prestasi pendidikan di Indonesia. Kemajuan pendidikan sangat diharapkan oleh Indonesia sebagai prestise di mata dunia Intenasional. Pengembangan literasi matematika dirasakan sangat diperlukan. Melalui pembelajaran matematika menjadi salah satu sarana untuk mengembangkan literasi matematika. Karakteristik individu dengan berbagai keunikannya dituntut memanfaatkan matematika secara teoritis dan aplikatif. Pembelajaran dengan intensitas, kualitas, model dan metode pembelajaran yang baik dan inovatif dapat memberikan peranan besar dalam berbagai aspek yang dapat mengembangkan literasi matematika. Pembelajaran inovatif yang melibatkan soft skills dan hard skills matematika siswa, yang meliputi pendidikan nilai dan karakter, kemampuan pemecahan masalah, penalaran, dan kemampuan matematika siswa lainnya diharapkan dapat menunjukkan sikap positif terhadap belajar matematika sehingga akan memberikan sumbangan terhadap pengembangan literasi matematika. Berdasarkan uraian di atas, tujuan penulisan artikel ini adalah untuk memaparkan model pembelajaran ASSURE sebagai model pembelajaran instruksional yang inovatif dan memfokuskan penggunaan media dalam pembelajaran serta memiliki pendekatan filsafat konstruktivisme, behaviorisme dan kognitivisme. Dengan model pembelajaran ASSURE berbasis teknologi pada abad ke-21 dalam pembelajaran matematika dapat mengembangkan kemampuan literasi matematika.","author":[{"dropping-particle":"","family":"Afriyanti","given":"Ice","non-dropping-particle":"","parse-names":false,"suffix":""},{"dropping-particle":"","family":"Wardono","given":"","non-dropping-particle":"","parse-names":false,"suffix":""},{"dropping-particle":"","family":"Kartono","given":"","non-dropping-particle":"","parse-names":false,"suffix":""}],"container-title":"PRISMA, Prosiding Seminar Nasional Matematika","id":"ITEM-1","issued":{"date-parts":[["2018"]]},"page":"608-617","title":"Pengembangan Literasi Matematika Mengacu PISA Melalui Pembelajaran Abad Ke-21 Berbasis Teknologi","type":"article-journal","volume":"1"},"uris":["http://www.mendeley.com/documents/?uuid=9dcd171a-678a-4337-b811-c87a2fcddb34"]}],"mendeley":{"formattedCitation":"(Afriyanti, Wardono, and Kartono 2018)","manualFormatting":"(Afriyanti et al., 2018:609)","plainTextFormattedCitation":"(Afriyanti, Wardono, and Kartono 2018)","previouslyFormattedCitation":"(Afriyanti, Wardono and Kartono, 2018)"},"properties":{"noteIndex":0},"schema":"https://github.com/citation-style-language/schema/raw/master/csl-citation.json"}</w:instrText>
      </w:r>
      <w:r w:rsidRPr="00917F6F">
        <w:fldChar w:fldCharType="separate"/>
      </w:r>
      <w:r w:rsidRPr="00917F6F">
        <w:t>(</w:t>
      </w:r>
      <w:proofErr w:type="spellStart"/>
      <w:r w:rsidRPr="00917F6F">
        <w:t>Afriyanti</w:t>
      </w:r>
      <w:proofErr w:type="spellEnd"/>
      <w:r w:rsidRPr="00917F6F">
        <w:t xml:space="preserve"> et al., 2018:609)</w:t>
      </w:r>
      <w:r w:rsidRPr="00917F6F">
        <w:fldChar w:fldCharType="end"/>
      </w:r>
      <w:r w:rsidRPr="00917F6F">
        <w:t xml:space="preserve"> </w:t>
      </w:r>
      <w:r>
        <w:t>menjelaskan</w:t>
      </w:r>
      <w:r w:rsidRPr="00917F6F">
        <w:t xml:space="preserve"> </w:t>
      </w:r>
      <w:proofErr w:type="spellStart"/>
      <w:r w:rsidRPr="00917F6F">
        <w:t>b</w:t>
      </w:r>
      <w:r>
        <w:t>ahwa</w:t>
      </w:r>
      <w:proofErr w:type="spellEnd"/>
      <w:r>
        <w:t xml:space="preserve"> guru </w:t>
      </w:r>
      <w:proofErr w:type="spellStart"/>
      <w:r>
        <w:t>matematika</w:t>
      </w:r>
      <w:proofErr w:type="spellEnd"/>
      <w:r>
        <w:t xml:space="preserve"> SMA </w:t>
      </w:r>
      <w:proofErr w:type="spellStart"/>
      <w:r>
        <w:t>diharap</w:t>
      </w:r>
      <w:r w:rsidRPr="00917F6F">
        <w:t>kan</w:t>
      </w:r>
      <w:proofErr w:type="spellEnd"/>
      <w:r w:rsidRPr="00917F6F">
        <w:t xml:space="preserve"> agar </w:t>
      </w:r>
      <w:proofErr w:type="spellStart"/>
      <w:r w:rsidRPr="00917F6F">
        <w:t>selalu</w:t>
      </w:r>
      <w:proofErr w:type="spellEnd"/>
      <w:r w:rsidRPr="00917F6F">
        <w:t xml:space="preserve"> </w:t>
      </w:r>
      <w:proofErr w:type="spellStart"/>
      <w:r w:rsidRPr="00917F6F">
        <w:t>berkreasi</w:t>
      </w:r>
      <w:proofErr w:type="spellEnd"/>
      <w:r w:rsidRPr="00917F6F">
        <w:t xml:space="preserve"> </w:t>
      </w:r>
      <w:proofErr w:type="spellStart"/>
      <w:r w:rsidRPr="00917F6F">
        <w:t>dalam</w:t>
      </w:r>
      <w:proofErr w:type="spellEnd"/>
      <w:r w:rsidRPr="00917F6F">
        <w:t xml:space="preserve"> </w:t>
      </w:r>
      <w:proofErr w:type="spellStart"/>
      <w:r w:rsidRPr="00917F6F">
        <w:t>menggunakan</w:t>
      </w:r>
      <w:proofErr w:type="spellEnd"/>
      <w:r w:rsidRPr="00917F6F">
        <w:t xml:space="preserve"> </w:t>
      </w:r>
      <w:proofErr w:type="spellStart"/>
      <w:r w:rsidRPr="00917F6F">
        <w:t>pembelajaran</w:t>
      </w:r>
      <w:proofErr w:type="spellEnd"/>
      <w:r w:rsidRPr="00917F6F">
        <w:t xml:space="preserve"> yang </w:t>
      </w:r>
      <w:proofErr w:type="spellStart"/>
      <w:r w:rsidRPr="00917F6F">
        <w:t>inovatif</w:t>
      </w:r>
      <w:proofErr w:type="spellEnd"/>
      <w:r w:rsidRPr="00917F6F">
        <w:t xml:space="preserve"> dan </w:t>
      </w:r>
      <w:proofErr w:type="spellStart"/>
      <w:r w:rsidRPr="00917F6F">
        <w:t>membantu</w:t>
      </w:r>
      <w:proofErr w:type="spellEnd"/>
      <w:r w:rsidRPr="00917F6F">
        <w:t xml:space="preserve"> </w:t>
      </w:r>
      <w:proofErr w:type="spellStart"/>
      <w:r w:rsidRPr="00917F6F">
        <w:t>sosialisasi</w:t>
      </w:r>
      <w:proofErr w:type="spellEnd"/>
      <w:r w:rsidRPr="00917F6F">
        <w:t xml:space="preserve"> </w:t>
      </w:r>
      <w:proofErr w:type="spellStart"/>
      <w:r w:rsidRPr="00917F6F">
        <w:t>untuk</w:t>
      </w:r>
      <w:proofErr w:type="spellEnd"/>
      <w:r w:rsidRPr="00917F6F">
        <w:t xml:space="preserve"> </w:t>
      </w:r>
      <w:proofErr w:type="spellStart"/>
      <w:r w:rsidRPr="00917F6F">
        <w:t>pengenalan</w:t>
      </w:r>
      <w:proofErr w:type="spellEnd"/>
      <w:r w:rsidRPr="00917F6F">
        <w:t xml:space="preserve"> </w:t>
      </w:r>
      <w:r>
        <w:t xml:space="preserve">dalam melakukan </w:t>
      </w:r>
      <w:proofErr w:type="spellStart"/>
      <w:r w:rsidRPr="00917F6F">
        <w:t>penilaian</w:t>
      </w:r>
      <w:proofErr w:type="spellEnd"/>
      <w:r w:rsidRPr="00917F6F">
        <w:t xml:space="preserve"> </w:t>
      </w:r>
      <w:proofErr w:type="spellStart"/>
      <w:r w:rsidRPr="00917F6F">
        <w:t>berdasarkan</w:t>
      </w:r>
      <w:proofErr w:type="spellEnd"/>
      <w:r w:rsidRPr="00917F6F">
        <w:t xml:space="preserve"> PISA, </w:t>
      </w:r>
      <w:proofErr w:type="spellStart"/>
      <w:r w:rsidRPr="00917F6F">
        <w:t>sehingga</w:t>
      </w:r>
      <w:proofErr w:type="spellEnd"/>
      <w:r w:rsidRPr="00917F6F">
        <w:t xml:space="preserve"> </w:t>
      </w:r>
      <w:proofErr w:type="spellStart"/>
      <w:r w:rsidRPr="00917F6F">
        <w:t>capaian</w:t>
      </w:r>
      <w:proofErr w:type="spellEnd"/>
      <w:r w:rsidRPr="00917F6F">
        <w:t xml:space="preserve"> ranking </w:t>
      </w:r>
      <w:proofErr w:type="spellStart"/>
      <w:r w:rsidRPr="00917F6F">
        <w:t>penilaian</w:t>
      </w:r>
      <w:proofErr w:type="spellEnd"/>
      <w:r w:rsidRPr="00917F6F">
        <w:t xml:space="preserve"> PISA yang </w:t>
      </w:r>
      <w:proofErr w:type="spellStart"/>
      <w:r w:rsidRPr="00917F6F">
        <w:t>akan</w:t>
      </w:r>
      <w:proofErr w:type="spellEnd"/>
      <w:r w:rsidRPr="00917F6F">
        <w:t xml:space="preserve"> </w:t>
      </w:r>
      <w:proofErr w:type="spellStart"/>
      <w:r w:rsidRPr="00917F6F">
        <w:t>datang</w:t>
      </w:r>
      <w:proofErr w:type="spellEnd"/>
      <w:r w:rsidRPr="00917F6F">
        <w:t xml:space="preserve"> </w:t>
      </w:r>
      <w:proofErr w:type="spellStart"/>
      <w:r w:rsidRPr="00917F6F">
        <w:t>dapat</w:t>
      </w:r>
      <w:proofErr w:type="spellEnd"/>
      <w:r w:rsidRPr="00917F6F">
        <w:t xml:space="preserve"> </w:t>
      </w:r>
      <w:proofErr w:type="spellStart"/>
      <w:r w:rsidRPr="00917F6F">
        <w:t>menjadi</w:t>
      </w:r>
      <w:proofErr w:type="spellEnd"/>
      <w:r w:rsidRPr="00917F6F">
        <w:t xml:space="preserve"> </w:t>
      </w:r>
      <w:proofErr w:type="spellStart"/>
      <w:r w:rsidRPr="00917F6F">
        <w:t>lebih</w:t>
      </w:r>
      <w:proofErr w:type="spellEnd"/>
      <w:r w:rsidRPr="00917F6F">
        <w:t xml:space="preserve"> </w:t>
      </w:r>
      <w:proofErr w:type="spellStart"/>
      <w:r w:rsidRPr="00917F6F">
        <w:t>baik</w:t>
      </w:r>
      <w:proofErr w:type="spellEnd"/>
      <w:r>
        <w:t xml:space="preserve"> daripada sebelumnya. </w:t>
      </w:r>
      <w:proofErr w:type="spellStart"/>
      <w:r>
        <w:t>Seiring</w:t>
      </w:r>
      <w:bookmarkStart w:id="1" w:name="_GoBack"/>
      <w:bookmarkEnd w:id="1"/>
      <w:proofErr w:type="spellEnd"/>
      <w:r w:rsidRPr="00917F6F">
        <w:t xml:space="preserve"> </w:t>
      </w:r>
      <w:proofErr w:type="spellStart"/>
      <w:r w:rsidRPr="00917F6F">
        <w:t>dengan</w:t>
      </w:r>
      <w:proofErr w:type="spellEnd"/>
      <w:r w:rsidRPr="00917F6F">
        <w:t xml:space="preserve"> </w:t>
      </w:r>
      <w:proofErr w:type="spellStart"/>
      <w:r w:rsidRPr="00917F6F">
        <w:t>tuntutan</w:t>
      </w:r>
      <w:proofErr w:type="spellEnd"/>
      <w:r w:rsidRPr="00917F6F">
        <w:t xml:space="preserve"> </w:t>
      </w:r>
      <w:proofErr w:type="spellStart"/>
      <w:r w:rsidRPr="00917F6F">
        <w:t>abad</w:t>
      </w:r>
      <w:proofErr w:type="spellEnd"/>
      <w:r w:rsidRPr="00917F6F">
        <w:t xml:space="preserve"> ke-21 yang </w:t>
      </w:r>
      <w:proofErr w:type="spellStart"/>
      <w:r w:rsidRPr="00917F6F">
        <w:t>menekankan</w:t>
      </w:r>
      <w:proofErr w:type="spellEnd"/>
      <w:r w:rsidRPr="00917F6F">
        <w:t xml:space="preserve"> </w:t>
      </w:r>
      <w:proofErr w:type="spellStart"/>
      <w:r w:rsidRPr="00917F6F">
        <w:t>kompetensi</w:t>
      </w:r>
      <w:proofErr w:type="spellEnd"/>
      <w:r w:rsidRPr="00917F6F">
        <w:t xml:space="preserve"> </w:t>
      </w:r>
      <w:proofErr w:type="spellStart"/>
      <w:r w:rsidRPr="00917F6F">
        <w:t>berbasis</w:t>
      </w:r>
      <w:proofErr w:type="spellEnd"/>
      <w:r w:rsidRPr="00917F6F">
        <w:t xml:space="preserve"> 4C dan HOTS. </w:t>
      </w:r>
      <w:proofErr w:type="spellStart"/>
      <w:r w:rsidRPr="00917F6F">
        <w:t>Kompetensi</w:t>
      </w:r>
      <w:proofErr w:type="spellEnd"/>
      <w:r w:rsidRPr="00917F6F">
        <w:t xml:space="preserve"> </w:t>
      </w:r>
      <w:proofErr w:type="spellStart"/>
      <w:r w:rsidRPr="00917F6F">
        <w:t>tersebut</w:t>
      </w:r>
      <w:proofErr w:type="spellEnd"/>
      <w:r w:rsidRPr="00917F6F">
        <w:t xml:space="preserve"> </w:t>
      </w:r>
      <w:proofErr w:type="spellStart"/>
      <w:r w:rsidRPr="00917F6F">
        <w:t>harus</w:t>
      </w:r>
      <w:proofErr w:type="spellEnd"/>
      <w:r w:rsidRPr="00917F6F">
        <w:t xml:space="preserve"> </w:t>
      </w:r>
      <w:proofErr w:type="spellStart"/>
      <w:r w:rsidRPr="00917F6F">
        <w:t>dikuasai</w:t>
      </w:r>
      <w:proofErr w:type="spellEnd"/>
      <w:r w:rsidRPr="00917F6F">
        <w:t xml:space="preserve"> oleh guru </w:t>
      </w:r>
      <w:proofErr w:type="spellStart"/>
      <w:r w:rsidRPr="00917F6F">
        <w:t>matematika</w:t>
      </w:r>
      <w:proofErr w:type="spellEnd"/>
      <w:r w:rsidRPr="00917F6F">
        <w:t xml:space="preserve"> SMA agar </w:t>
      </w:r>
      <w:proofErr w:type="spellStart"/>
      <w:r w:rsidRPr="00917F6F">
        <w:t>kinerjanya</w:t>
      </w:r>
      <w:proofErr w:type="spellEnd"/>
      <w:r w:rsidRPr="00917F6F">
        <w:t xml:space="preserve"> </w:t>
      </w:r>
      <w:proofErr w:type="spellStart"/>
      <w:r w:rsidRPr="00917F6F">
        <w:t>dapat</w:t>
      </w:r>
      <w:proofErr w:type="spellEnd"/>
      <w:r w:rsidRPr="00917F6F">
        <w:t xml:space="preserve"> </w:t>
      </w:r>
      <w:proofErr w:type="spellStart"/>
      <w:r w:rsidRPr="00917F6F">
        <w:t>bertahan</w:t>
      </w:r>
      <w:proofErr w:type="spellEnd"/>
      <w:r w:rsidRPr="00917F6F">
        <w:t xml:space="preserve"> dan </w:t>
      </w:r>
      <w:proofErr w:type="spellStart"/>
      <w:r w:rsidRPr="00917F6F">
        <w:t>ikut</w:t>
      </w:r>
      <w:proofErr w:type="spellEnd"/>
      <w:r w:rsidRPr="00917F6F">
        <w:t xml:space="preserve"> </w:t>
      </w:r>
      <w:proofErr w:type="spellStart"/>
      <w:r w:rsidRPr="00917F6F">
        <w:t>bersaing</w:t>
      </w:r>
      <w:proofErr w:type="spellEnd"/>
      <w:r w:rsidRPr="00917F6F">
        <w:t xml:space="preserve"> </w:t>
      </w:r>
      <w:proofErr w:type="spellStart"/>
      <w:r w:rsidRPr="00917F6F">
        <w:t>untuk</w:t>
      </w:r>
      <w:proofErr w:type="spellEnd"/>
      <w:r w:rsidRPr="00917F6F">
        <w:t xml:space="preserve"> </w:t>
      </w:r>
      <w:proofErr w:type="spellStart"/>
      <w:r w:rsidRPr="00917F6F">
        <w:t>menghadapi</w:t>
      </w:r>
      <w:proofErr w:type="spellEnd"/>
      <w:r w:rsidRPr="00917F6F">
        <w:t xml:space="preserve"> </w:t>
      </w:r>
      <w:proofErr w:type="spellStart"/>
      <w:r w:rsidRPr="00917F6F">
        <w:t>tantangan</w:t>
      </w:r>
      <w:proofErr w:type="spellEnd"/>
      <w:r w:rsidRPr="00917F6F">
        <w:t xml:space="preserve"> global. Oleh </w:t>
      </w:r>
      <w:proofErr w:type="spellStart"/>
      <w:r w:rsidRPr="00917F6F">
        <w:t>karena</w:t>
      </w:r>
      <w:proofErr w:type="spellEnd"/>
      <w:r w:rsidRPr="00917F6F">
        <w:t xml:space="preserve"> </w:t>
      </w:r>
      <w:proofErr w:type="spellStart"/>
      <w:r w:rsidRPr="00917F6F">
        <w:t>itu</w:t>
      </w:r>
      <w:proofErr w:type="spellEnd"/>
      <w:r w:rsidRPr="00917F6F">
        <w:t xml:space="preserve">, </w:t>
      </w:r>
      <w:proofErr w:type="spellStart"/>
      <w:r w:rsidRPr="00917F6F">
        <w:t>kinerja</w:t>
      </w:r>
      <w:proofErr w:type="spellEnd"/>
      <w:r w:rsidRPr="00917F6F">
        <w:t xml:space="preserve"> guru </w:t>
      </w:r>
      <w:proofErr w:type="spellStart"/>
      <w:r w:rsidRPr="00917F6F">
        <w:t>matematika</w:t>
      </w:r>
      <w:proofErr w:type="spellEnd"/>
      <w:r w:rsidRPr="00917F6F">
        <w:t xml:space="preserve"> SMA </w:t>
      </w:r>
      <w:proofErr w:type="spellStart"/>
      <w:r w:rsidRPr="00917F6F">
        <w:t>harus</w:t>
      </w:r>
      <w:proofErr w:type="spellEnd"/>
      <w:r w:rsidRPr="00917F6F">
        <w:t xml:space="preserve"> </w:t>
      </w:r>
      <w:proofErr w:type="spellStart"/>
      <w:r w:rsidRPr="00917F6F">
        <w:t>ditingkatkan</w:t>
      </w:r>
      <w:proofErr w:type="spellEnd"/>
      <w:r w:rsidRPr="00917F6F">
        <w:t xml:space="preserve"> agar </w:t>
      </w:r>
      <w:proofErr w:type="spellStart"/>
      <w:r w:rsidRPr="00917F6F">
        <w:t>sesuai</w:t>
      </w:r>
      <w:proofErr w:type="spellEnd"/>
      <w:r w:rsidRPr="00917F6F">
        <w:t xml:space="preserve"> </w:t>
      </w:r>
      <w:proofErr w:type="spellStart"/>
      <w:r w:rsidRPr="00917F6F">
        <w:t>dengan</w:t>
      </w:r>
      <w:proofErr w:type="spellEnd"/>
      <w:r w:rsidRPr="00917F6F">
        <w:t xml:space="preserve"> </w:t>
      </w:r>
      <w:proofErr w:type="spellStart"/>
      <w:r w:rsidRPr="00917F6F">
        <w:t>tuntutan</w:t>
      </w:r>
      <w:proofErr w:type="spellEnd"/>
      <w:r w:rsidRPr="00917F6F">
        <w:t xml:space="preserve"> </w:t>
      </w:r>
      <w:proofErr w:type="spellStart"/>
      <w:r w:rsidRPr="00917F6F">
        <w:t>abad</w:t>
      </w:r>
      <w:proofErr w:type="spellEnd"/>
      <w:r w:rsidRPr="00917F6F">
        <w:t xml:space="preserve"> ke-21 </w:t>
      </w:r>
      <w:r w:rsidRPr="00917F6F">
        <w:fldChar w:fldCharType="begin" w:fldLock="1"/>
      </w:r>
      <w:r w:rsidRPr="00917F6F">
        <w:instrText>ADDIN CSL_CITATION {"citationItems":[{"id":"ITEM-1","itemData":{"abstract":"Pembelajaran abad ke-21 mempunyai paradigma pembelajaran yang menekankan kemampuan berpikir kritis, mampu menghubungkan ilmu dengan dunia nyata, menguasai teknologi informasi, berkomunikasi dan berkolaborasi. Kemampuan literasi matematika menjadi perhatian utama oleh Indonesia sebagai tantangan era global pada abad ke-21 ini. Kemampuan literasi matematika adalah kemampuan untuk mengenali dan memahami peranan matematika, memecahkan masalah matematika dalam berbagai konteks, menafsirkan penilaian matematis, dan mengeksplorasi dan menerapkan matematika secara rasional. Berbagai studi internasional seperti PISA sangat bermanfaat sebagai potret capaian prestasi pendidikan di Indonesia. Kemajuan pendidikan sangat diharapkan oleh Indonesia sebagai prestise di mata dunia Intenasional. Pengembangan literasi matematika dirasakan sangat diperlukan. Melalui pembelajaran matematika menjadi salah satu sarana untuk mengembangkan literasi matematika. Karakteristik individu dengan berbagai keunikannya dituntut memanfaatkan matematika secara teoritis dan aplikatif. Pembelajaran dengan intensitas, kualitas, model dan metode pembelajaran yang baik dan inovatif dapat memberikan peranan besar dalam berbagai aspek yang dapat mengembangkan literasi matematika. Pembelajaran inovatif yang melibatkan soft skills dan hard skills matematika siswa, yang meliputi pendidikan nilai dan karakter, kemampuan pemecahan masalah, penalaran, dan kemampuan matematika siswa lainnya diharapkan dapat menunjukkan sikap positif terhadap belajar matematika sehingga akan memberikan sumbangan terhadap pengembangan literasi matematika. Berdasarkan uraian di atas, tujuan penulisan artikel ini adalah untuk memaparkan model pembelajaran ASSURE sebagai model pembelajaran instruksional yang inovatif dan memfokuskan penggunaan media dalam pembelajaran serta memiliki pendekatan filsafat konstruktivisme, behaviorisme dan kognitivisme. Dengan model pembelajaran ASSURE berbasis teknologi pada abad ke-21 dalam pembelajaran matematika dapat mengembangkan kemampuan literasi matematika.","author":[{"dropping-particle":"","family":"Afriyanti","given":"Ice","non-dropping-particle":"","parse-names":false,"suffix":""},{"dropping-particle":"","family":"Wardono","given":"","non-dropping-particle":"","parse-names":false,"suffix":""},{"dropping-particle":"","family":"Kartono","given":"","non-dropping-particle":"","parse-names":false,"suffix":""}],"container-title":"PRISMA, Prosiding Seminar Nasional Matematika","id":"ITEM-1","issued":{"date-parts":[["2018"]]},"page":"608-617","title":"Pengembangan Literasi Matematika Mengacu PISA Melalui Pembelajaran Abad Ke-21 Berbasis Teknologi","type":"article-journal","volume":"1"},"uris":["http://www.mendeley.com/documents/?uuid=9dcd171a-678a-4337-b811-c87a2fcddb34"]}],"mendeley":{"formattedCitation":"(Afriyanti et al. 2018)","manualFormatting":"(Afriyanti et al., 2018:609)","plainTextFormattedCitation":"(Afriyanti et al. 2018)","previouslyFormattedCitation":"(Afriyanti, Wardono and Kartono, 2018)"},"properties":{"noteIndex":0},"schema":"https://github.com/citation-style-language/schema/raw/master/csl-citation.json"}</w:instrText>
      </w:r>
      <w:r w:rsidRPr="00917F6F">
        <w:fldChar w:fldCharType="separate"/>
      </w:r>
      <w:r w:rsidRPr="00917F6F">
        <w:t>(</w:t>
      </w:r>
      <w:proofErr w:type="spellStart"/>
      <w:r w:rsidRPr="00917F6F">
        <w:t>Afriyanti</w:t>
      </w:r>
      <w:proofErr w:type="spellEnd"/>
      <w:r w:rsidRPr="00917F6F">
        <w:t xml:space="preserve"> et al., 2018:609)</w:t>
      </w:r>
      <w:r w:rsidRPr="00917F6F">
        <w:fldChar w:fldCharType="end"/>
      </w:r>
      <w:r>
        <w:rPr>
          <w:lang w:val="en-ID"/>
        </w:rPr>
        <w:t>.</w:t>
      </w:r>
    </w:p>
    <w:p w14:paraId="3BA5D04C" w14:textId="77777777" w:rsidR="00EA784C" w:rsidRDefault="00EA784C" w:rsidP="00EA784C">
      <w:pPr>
        <w:pStyle w:val="SUBJUDULPARAGRAF"/>
      </w:pPr>
      <w:r>
        <w:t>METODE</w:t>
      </w:r>
    </w:p>
    <w:p w14:paraId="6334B82B" w14:textId="77777777" w:rsidR="00EA784C" w:rsidRPr="004208BD" w:rsidRDefault="00EA784C" w:rsidP="00EA784C">
      <w:pPr>
        <w:pStyle w:val="PARAGRAF"/>
      </w:pPr>
      <w:proofErr w:type="spellStart"/>
      <w:r w:rsidRPr="004208BD">
        <w:t>Metode</w:t>
      </w:r>
      <w:proofErr w:type="spellEnd"/>
      <w:r w:rsidRPr="004208BD">
        <w:t xml:space="preserve"> </w:t>
      </w:r>
      <w:proofErr w:type="spellStart"/>
      <w:r w:rsidRPr="004208BD">
        <w:t>penelitian</w:t>
      </w:r>
      <w:proofErr w:type="spellEnd"/>
      <w:r w:rsidRPr="004208BD">
        <w:t xml:space="preserve"> yang </w:t>
      </w:r>
      <w:proofErr w:type="spellStart"/>
      <w:r w:rsidRPr="004208BD">
        <w:t>digunakan</w:t>
      </w:r>
      <w:proofErr w:type="spellEnd"/>
      <w:r w:rsidRPr="004208BD">
        <w:t xml:space="preserve"> </w:t>
      </w:r>
      <w:proofErr w:type="spellStart"/>
      <w:r w:rsidRPr="004208BD">
        <w:t>dalam</w:t>
      </w:r>
      <w:proofErr w:type="spellEnd"/>
      <w:r w:rsidRPr="004208BD">
        <w:t xml:space="preserve"> </w:t>
      </w:r>
      <w:proofErr w:type="spellStart"/>
      <w:r w:rsidRPr="004208BD">
        <w:t>penelitian</w:t>
      </w:r>
      <w:proofErr w:type="spellEnd"/>
      <w:r w:rsidRPr="004208BD">
        <w:t xml:space="preserve"> </w:t>
      </w:r>
      <w:proofErr w:type="spellStart"/>
      <w:r w:rsidRPr="004208BD">
        <w:t>ini</w:t>
      </w:r>
      <w:proofErr w:type="spellEnd"/>
      <w:r w:rsidRPr="004208BD">
        <w:t xml:space="preserve"> </w:t>
      </w:r>
      <w:proofErr w:type="spellStart"/>
      <w:r w:rsidRPr="004208BD">
        <w:t>adalah</w:t>
      </w:r>
      <w:proofErr w:type="spellEnd"/>
      <w:r w:rsidRPr="004208BD">
        <w:t xml:space="preserve"> </w:t>
      </w:r>
      <w:proofErr w:type="spellStart"/>
      <w:r w:rsidRPr="004208BD">
        <w:t>pendekatan</w:t>
      </w:r>
      <w:proofErr w:type="spellEnd"/>
      <w:r w:rsidRPr="004208BD">
        <w:t xml:space="preserve"> </w:t>
      </w:r>
      <w:proofErr w:type="spellStart"/>
      <w:r w:rsidRPr="004208BD">
        <w:t>kuantitatif</w:t>
      </w:r>
      <w:proofErr w:type="spellEnd"/>
      <w:r w:rsidRPr="004208BD">
        <w:t xml:space="preserve">. </w:t>
      </w:r>
      <w:proofErr w:type="spellStart"/>
      <w:r w:rsidRPr="004208BD">
        <w:t>Jenis</w:t>
      </w:r>
      <w:proofErr w:type="spellEnd"/>
      <w:r w:rsidRPr="004208BD">
        <w:t xml:space="preserve"> </w:t>
      </w:r>
      <w:proofErr w:type="spellStart"/>
      <w:r w:rsidRPr="004208BD">
        <w:t>penelitian</w:t>
      </w:r>
      <w:proofErr w:type="spellEnd"/>
      <w:r w:rsidRPr="004208BD">
        <w:t xml:space="preserve"> </w:t>
      </w:r>
      <w:proofErr w:type="spellStart"/>
      <w:r w:rsidRPr="004208BD">
        <w:t>ini</w:t>
      </w:r>
      <w:proofErr w:type="spellEnd"/>
      <w:r w:rsidRPr="004208BD">
        <w:t xml:space="preserve"> </w:t>
      </w:r>
      <w:proofErr w:type="spellStart"/>
      <w:r w:rsidRPr="004208BD">
        <w:t>adalah</w:t>
      </w:r>
      <w:proofErr w:type="spellEnd"/>
      <w:r w:rsidRPr="004208BD">
        <w:t xml:space="preserve"> </w:t>
      </w:r>
      <w:proofErr w:type="spellStart"/>
      <w:r w:rsidRPr="004208BD">
        <w:t>deskriptif</w:t>
      </w:r>
      <w:proofErr w:type="spellEnd"/>
      <w:r w:rsidRPr="004208BD">
        <w:t xml:space="preserve"> </w:t>
      </w:r>
      <w:proofErr w:type="spellStart"/>
      <w:r w:rsidRPr="004208BD">
        <w:t>korelasional</w:t>
      </w:r>
      <w:proofErr w:type="spellEnd"/>
      <w:r w:rsidRPr="004208BD">
        <w:t xml:space="preserve"> </w:t>
      </w:r>
      <w:proofErr w:type="spellStart"/>
      <w:r w:rsidRPr="004208BD">
        <w:t>dengan</w:t>
      </w:r>
      <w:proofErr w:type="spellEnd"/>
      <w:r w:rsidRPr="004208BD">
        <w:t xml:space="preserve"> </w:t>
      </w:r>
      <w:proofErr w:type="spellStart"/>
      <w:r w:rsidRPr="004208BD">
        <w:t>ciri</w:t>
      </w:r>
      <w:proofErr w:type="spellEnd"/>
      <w:r w:rsidRPr="004208BD">
        <w:t xml:space="preserve"> </w:t>
      </w:r>
      <w:proofErr w:type="spellStart"/>
      <w:r w:rsidRPr="004208BD">
        <w:t>adanya</w:t>
      </w:r>
      <w:proofErr w:type="spellEnd"/>
      <w:r w:rsidRPr="004208BD">
        <w:t xml:space="preserve"> </w:t>
      </w:r>
      <w:proofErr w:type="spellStart"/>
      <w:r w:rsidRPr="004208BD">
        <w:t>hubungan</w:t>
      </w:r>
      <w:proofErr w:type="spellEnd"/>
      <w:r w:rsidRPr="004208BD">
        <w:t xml:space="preserve"> </w:t>
      </w:r>
      <w:proofErr w:type="spellStart"/>
      <w:r w:rsidRPr="004208BD">
        <w:t>antara</w:t>
      </w:r>
      <w:proofErr w:type="spellEnd"/>
      <w:r w:rsidRPr="004208BD">
        <w:t xml:space="preserve"> </w:t>
      </w:r>
      <w:proofErr w:type="spellStart"/>
      <w:r w:rsidRPr="004208BD">
        <w:t>variabel</w:t>
      </w:r>
      <w:proofErr w:type="spellEnd"/>
      <w:r w:rsidRPr="004208BD">
        <w:t xml:space="preserve"> endogen yang </w:t>
      </w:r>
      <w:proofErr w:type="spellStart"/>
      <w:r w:rsidRPr="004208BD">
        <w:t>terdiri</w:t>
      </w:r>
      <w:proofErr w:type="spellEnd"/>
      <w:r w:rsidRPr="004208BD">
        <w:t xml:space="preserve"> </w:t>
      </w:r>
      <w:proofErr w:type="spellStart"/>
      <w:r w:rsidRPr="004208BD">
        <w:t>dari</w:t>
      </w:r>
      <w:proofErr w:type="spellEnd"/>
      <w:r w:rsidRPr="004208BD">
        <w:t xml:space="preserve"> </w:t>
      </w:r>
      <w:proofErr w:type="spellStart"/>
      <w:r w:rsidRPr="004208BD">
        <w:t>kepemimpinan</w:t>
      </w:r>
      <w:proofErr w:type="spellEnd"/>
      <w:r w:rsidRPr="004208BD">
        <w:t xml:space="preserve"> </w:t>
      </w:r>
      <w:proofErr w:type="spellStart"/>
      <w:r w:rsidRPr="004208BD">
        <w:t>transfomasional</w:t>
      </w:r>
      <w:proofErr w:type="spellEnd"/>
      <w:r w:rsidRPr="004208BD">
        <w:t xml:space="preserve"> </w:t>
      </w:r>
      <w:proofErr w:type="spellStart"/>
      <w:r w:rsidRPr="004208BD">
        <w:t>kepala</w:t>
      </w:r>
      <w:proofErr w:type="spellEnd"/>
      <w:r w:rsidRPr="004208BD">
        <w:t xml:space="preserve"> </w:t>
      </w:r>
      <w:proofErr w:type="spellStart"/>
      <w:r w:rsidRPr="004208BD">
        <w:t>sekolah</w:t>
      </w:r>
      <w:proofErr w:type="spellEnd"/>
      <w:r w:rsidRPr="004208BD">
        <w:t xml:space="preserve">, </w:t>
      </w:r>
      <w:proofErr w:type="spellStart"/>
      <w:r w:rsidRPr="004208BD">
        <w:t>efikasi</w:t>
      </w:r>
      <w:proofErr w:type="spellEnd"/>
      <w:r w:rsidRPr="004208BD">
        <w:t xml:space="preserve"> </w:t>
      </w:r>
      <w:proofErr w:type="spellStart"/>
      <w:r w:rsidRPr="004208BD">
        <w:t>diri</w:t>
      </w:r>
      <w:proofErr w:type="spellEnd"/>
      <w:r w:rsidRPr="004208BD">
        <w:t xml:space="preserve"> guru dan </w:t>
      </w:r>
      <w:proofErr w:type="spellStart"/>
      <w:r w:rsidRPr="004208BD">
        <w:t>perilaku</w:t>
      </w:r>
      <w:proofErr w:type="spellEnd"/>
      <w:r w:rsidRPr="004208BD">
        <w:t xml:space="preserve"> </w:t>
      </w:r>
      <w:proofErr w:type="spellStart"/>
      <w:r w:rsidRPr="004208BD">
        <w:t>inovatif</w:t>
      </w:r>
      <w:proofErr w:type="spellEnd"/>
      <w:r w:rsidRPr="004208BD">
        <w:t xml:space="preserve"> guru, </w:t>
      </w:r>
      <w:proofErr w:type="spellStart"/>
      <w:r w:rsidRPr="004208BD">
        <w:t>dengan</w:t>
      </w:r>
      <w:proofErr w:type="spellEnd"/>
      <w:r w:rsidRPr="004208BD">
        <w:t xml:space="preserve"> </w:t>
      </w:r>
      <w:proofErr w:type="spellStart"/>
      <w:r w:rsidRPr="004208BD">
        <w:t>variabel</w:t>
      </w:r>
      <w:proofErr w:type="spellEnd"/>
      <w:r w:rsidRPr="004208BD">
        <w:t xml:space="preserve"> </w:t>
      </w:r>
      <w:proofErr w:type="spellStart"/>
      <w:r w:rsidRPr="004208BD">
        <w:t>eksogen</w:t>
      </w:r>
      <w:proofErr w:type="spellEnd"/>
      <w:r w:rsidRPr="004208BD">
        <w:t xml:space="preserve"> </w:t>
      </w:r>
      <w:proofErr w:type="spellStart"/>
      <w:r w:rsidRPr="004208BD">
        <w:t>kinerja</w:t>
      </w:r>
      <w:proofErr w:type="spellEnd"/>
      <w:r w:rsidRPr="004208BD">
        <w:t xml:space="preserve"> guru. </w:t>
      </w:r>
      <w:proofErr w:type="spellStart"/>
      <w:r w:rsidRPr="004208BD">
        <w:t>Penelitian</w:t>
      </w:r>
      <w:proofErr w:type="spellEnd"/>
      <w:r w:rsidRPr="004208BD">
        <w:t xml:space="preserve"> </w:t>
      </w:r>
      <w:proofErr w:type="spellStart"/>
      <w:r w:rsidRPr="004208BD">
        <w:t>ini</w:t>
      </w:r>
      <w:proofErr w:type="spellEnd"/>
      <w:r w:rsidRPr="004208BD">
        <w:t xml:space="preserve"> </w:t>
      </w:r>
      <w:proofErr w:type="spellStart"/>
      <w:r w:rsidRPr="004208BD">
        <w:t>didesain</w:t>
      </w:r>
      <w:proofErr w:type="spellEnd"/>
      <w:r w:rsidRPr="004208BD">
        <w:t xml:space="preserve"> </w:t>
      </w:r>
      <w:proofErr w:type="spellStart"/>
      <w:r w:rsidRPr="004208BD">
        <w:t>menggunakan</w:t>
      </w:r>
      <w:proofErr w:type="spellEnd"/>
      <w:r w:rsidRPr="004208BD">
        <w:t xml:space="preserve"> model </w:t>
      </w:r>
      <w:proofErr w:type="spellStart"/>
      <w:r w:rsidRPr="004208BD">
        <w:t>pengukuran</w:t>
      </w:r>
      <w:proofErr w:type="spellEnd"/>
      <w:r w:rsidRPr="004208BD">
        <w:t xml:space="preserve"> </w:t>
      </w:r>
      <w:proofErr w:type="spellStart"/>
      <w:r w:rsidRPr="004208BD">
        <w:t>melalui</w:t>
      </w:r>
      <w:proofErr w:type="spellEnd"/>
      <w:r w:rsidRPr="004208BD">
        <w:t xml:space="preserve"> </w:t>
      </w:r>
      <w:proofErr w:type="spellStart"/>
      <w:r w:rsidRPr="004208BD">
        <w:t>pendekatan</w:t>
      </w:r>
      <w:proofErr w:type="spellEnd"/>
      <w:r w:rsidRPr="004208BD">
        <w:t xml:space="preserve"> </w:t>
      </w:r>
      <w:r w:rsidRPr="00F74A1F">
        <w:rPr>
          <w:i/>
        </w:rPr>
        <w:t>confirmatory factor analysis</w:t>
      </w:r>
      <w:r w:rsidRPr="004208BD">
        <w:t xml:space="preserve"> </w:t>
      </w:r>
      <w:proofErr w:type="spellStart"/>
      <w:r w:rsidRPr="004208BD">
        <w:t>melalui</w:t>
      </w:r>
      <w:proofErr w:type="spellEnd"/>
      <w:r w:rsidRPr="004208BD">
        <w:t xml:space="preserve"> AMOS (</w:t>
      </w:r>
      <w:proofErr w:type="spellStart"/>
      <w:r w:rsidRPr="004208BD">
        <w:t>Ghozali</w:t>
      </w:r>
      <w:proofErr w:type="spellEnd"/>
      <w:r w:rsidRPr="004208BD">
        <w:t xml:space="preserve">, 2017:37). </w:t>
      </w:r>
      <w:proofErr w:type="spellStart"/>
      <w:r w:rsidRPr="004208BD">
        <w:t>Populasi</w:t>
      </w:r>
      <w:proofErr w:type="spellEnd"/>
      <w:r w:rsidRPr="004208BD">
        <w:t xml:space="preserve"> pada </w:t>
      </w:r>
      <w:proofErr w:type="spellStart"/>
      <w:r w:rsidRPr="004208BD">
        <w:t>penelitian</w:t>
      </w:r>
      <w:proofErr w:type="spellEnd"/>
      <w:r w:rsidRPr="004208BD">
        <w:t xml:space="preserve"> </w:t>
      </w:r>
      <w:proofErr w:type="spellStart"/>
      <w:r w:rsidRPr="004208BD">
        <w:t>ini</w:t>
      </w:r>
      <w:proofErr w:type="spellEnd"/>
      <w:r w:rsidRPr="004208BD">
        <w:t xml:space="preserve"> </w:t>
      </w:r>
      <w:proofErr w:type="spellStart"/>
      <w:r w:rsidRPr="004208BD">
        <w:t>adalah</w:t>
      </w:r>
      <w:proofErr w:type="spellEnd"/>
      <w:r w:rsidRPr="004208BD">
        <w:t xml:space="preserve"> </w:t>
      </w:r>
      <w:proofErr w:type="spellStart"/>
      <w:r w:rsidRPr="004208BD">
        <w:t>seluruh</w:t>
      </w:r>
      <w:proofErr w:type="spellEnd"/>
      <w:r w:rsidRPr="004208BD">
        <w:t xml:space="preserve"> guru </w:t>
      </w:r>
      <w:proofErr w:type="spellStart"/>
      <w:r w:rsidRPr="004208BD">
        <w:t>matematika</w:t>
      </w:r>
      <w:proofErr w:type="spellEnd"/>
      <w:r w:rsidRPr="004208BD">
        <w:t xml:space="preserve"> SMA di Kota Semarang dan </w:t>
      </w:r>
      <w:proofErr w:type="spellStart"/>
      <w:r w:rsidRPr="004208BD">
        <w:t>Kabupaten</w:t>
      </w:r>
      <w:proofErr w:type="spellEnd"/>
      <w:r w:rsidRPr="004208BD">
        <w:t xml:space="preserve"> Semarang. </w:t>
      </w:r>
      <w:proofErr w:type="spellStart"/>
      <w:r w:rsidRPr="004208BD">
        <w:t>Dalam</w:t>
      </w:r>
      <w:proofErr w:type="spellEnd"/>
      <w:r w:rsidRPr="004208BD">
        <w:t xml:space="preserve"> </w:t>
      </w:r>
      <w:proofErr w:type="spellStart"/>
      <w:r w:rsidRPr="004208BD">
        <w:t>penelitian</w:t>
      </w:r>
      <w:proofErr w:type="spellEnd"/>
      <w:r w:rsidRPr="004208BD">
        <w:t xml:space="preserve"> </w:t>
      </w:r>
      <w:proofErr w:type="spellStart"/>
      <w:r w:rsidRPr="004208BD">
        <w:t>ini</w:t>
      </w:r>
      <w:proofErr w:type="spellEnd"/>
      <w:r w:rsidRPr="004208BD">
        <w:t xml:space="preserve">, </w:t>
      </w:r>
      <w:proofErr w:type="spellStart"/>
      <w:r w:rsidRPr="004208BD">
        <w:t>peneliti</w:t>
      </w:r>
      <w:proofErr w:type="spellEnd"/>
      <w:r w:rsidRPr="004208BD">
        <w:t xml:space="preserve"> </w:t>
      </w:r>
      <w:proofErr w:type="spellStart"/>
      <w:r w:rsidRPr="004208BD">
        <w:t>mengambil</w:t>
      </w:r>
      <w:proofErr w:type="spellEnd"/>
      <w:r w:rsidRPr="004208BD">
        <w:t xml:space="preserve"> </w:t>
      </w:r>
      <w:proofErr w:type="spellStart"/>
      <w:r w:rsidRPr="004208BD">
        <w:t>sampel</w:t>
      </w:r>
      <w:proofErr w:type="spellEnd"/>
      <w:r w:rsidRPr="004208BD">
        <w:t xml:space="preserve"> </w:t>
      </w:r>
      <w:proofErr w:type="spellStart"/>
      <w:r w:rsidRPr="004208BD">
        <w:t>sebanyak</w:t>
      </w:r>
      <w:proofErr w:type="spellEnd"/>
      <w:r w:rsidRPr="004208BD">
        <w:t xml:space="preserve"> 150 orang guru </w:t>
      </w:r>
      <w:proofErr w:type="spellStart"/>
      <w:r w:rsidRPr="004208BD">
        <w:t>matematika</w:t>
      </w:r>
      <w:proofErr w:type="spellEnd"/>
      <w:r w:rsidRPr="004208BD">
        <w:t xml:space="preserve"> SMA. Pada </w:t>
      </w:r>
      <w:proofErr w:type="spellStart"/>
      <w:r w:rsidRPr="004208BD">
        <w:t>penelitian</w:t>
      </w:r>
      <w:proofErr w:type="spellEnd"/>
      <w:r w:rsidRPr="004208BD">
        <w:t xml:space="preserve"> </w:t>
      </w:r>
      <w:proofErr w:type="spellStart"/>
      <w:r w:rsidRPr="004208BD">
        <w:t>ini</w:t>
      </w:r>
      <w:proofErr w:type="spellEnd"/>
      <w:r w:rsidRPr="004208BD">
        <w:t xml:space="preserve"> salah </w:t>
      </w:r>
      <w:proofErr w:type="spellStart"/>
      <w:r w:rsidRPr="004208BD">
        <w:t>satu</w:t>
      </w:r>
      <w:proofErr w:type="spellEnd"/>
      <w:r w:rsidRPr="004208BD">
        <w:t xml:space="preserve"> </w:t>
      </w:r>
      <w:proofErr w:type="spellStart"/>
      <w:r w:rsidRPr="004208BD">
        <w:t>teknik</w:t>
      </w:r>
      <w:proofErr w:type="spellEnd"/>
      <w:r w:rsidRPr="004208BD">
        <w:t xml:space="preserve"> probability sampling yang </w:t>
      </w:r>
      <w:proofErr w:type="spellStart"/>
      <w:r w:rsidRPr="004208BD">
        <w:t>dipilih</w:t>
      </w:r>
      <w:proofErr w:type="spellEnd"/>
      <w:r w:rsidRPr="004208BD">
        <w:t xml:space="preserve"> </w:t>
      </w:r>
      <w:proofErr w:type="spellStart"/>
      <w:r w:rsidRPr="004208BD">
        <w:t>adalah</w:t>
      </w:r>
      <w:proofErr w:type="spellEnd"/>
      <w:r w:rsidRPr="004208BD">
        <w:t xml:space="preserve"> simple random sampling. </w:t>
      </w:r>
      <w:proofErr w:type="spellStart"/>
      <w:r w:rsidRPr="004208BD">
        <w:t>Instrumen</w:t>
      </w:r>
      <w:proofErr w:type="spellEnd"/>
      <w:r w:rsidRPr="004208BD">
        <w:t xml:space="preserve"> </w:t>
      </w:r>
      <w:proofErr w:type="spellStart"/>
      <w:r w:rsidRPr="004208BD">
        <w:t>penelitian</w:t>
      </w:r>
      <w:proofErr w:type="spellEnd"/>
      <w:r w:rsidRPr="004208BD">
        <w:t xml:space="preserve"> yang </w:t>
      </w:r>
      <w:proofErr w:type="spellStart"/>
      <w:r w:rsidRPr="004208BD">
        <w:t>digunakan</w:t>
      </w:r>
      <w:proofErr w:type="spellEnd"/>
      <w:r w:rsidRPr="004208BD">
        <w:t xml:space="preserve"> </w:t>
      </w:r>
      <w:proofErr w:type="spellStart"/>
      <w:r w:rsidRPr="004208BD">
        <w:t>untuk</w:t>
      </w:r>
      <w:proofErr w:type="spellEnd"/>
      <w:r w:rsidRPr="004208BD">
        <w:t xml:space="preserve"> </w:t>
      </w:r>
      <w:proofErr w:type="spellStart"/>
      <w:r w:rsidRPr="004208BD">
        <w:t>mengumpulkan</w:t>
      </w:r>
      <w:proofErr w:type="spellEnd"/>
      <w:r w:rsidRPr="004208BD">
        <w:t xml:space="preserve"> data </w:t>
      </w:r>
      <w:proofErr w:type="spellStart"/>
      <w:r w:rsidRPr="004208BD">
        <w:t>dari</w:t>
      </w:r>
      <w:proofErr w:type="spellEnd"/>
      <w:r w:rsidRPr="004208BD">
        <w:t xml:space="preserve"> </w:t>
      </w:r>
      <w:proofErr w:type="spellStart"/>
      <w:r w:rsidRPr="004208BD">
        <w:t>lapangan</w:t>
      </w:r>
      <w:proofErr w:type="spellEnd"/>
      <w:r w:rsidRPr="004208BD">
        <w:t xml:space="preserve">, </w:t>
      </w:r>
      <w:proofErr w:type="spellStart"/>
      <w:r w:rsidRPr="004208BD">
        <w:t>baik</w:t>
      </w:r>
      <w:proofErr w:type="spellEnd"/>
      <w:r w:rsidRPr="004208BD">
        <w:t xml:space="preserve"> data </w:t>
      </w:r>
      <w:proofErr w:type="spellStart"/>
      <w:r w:rsidRPr="004208BD">
        <w:t>mengenai</w:t>
      </w:r>
      <w:proofErr w:type="spellEnd"/>
      <w:r w:rsidRPr="004208BD">
        <w:t xml:space="preserve"> </w:t>
      </w:r>
      <w:proofErr w:type="spellStart"/>
      <w:r w:rsidRPr="004208BD">
        <w:t>variabel</w:t>
      </w:r>
      <w:proofErr w:type="spellEnd"/>
      <w:r w:rsidRPr="004208BD">
        <w:t xml:space="preserve"> </w:t>
      </w:r>
      <w:proofErr w:type="spellStart"/>
      <w:r w:rsidRPr="004208BD">
        <w:t>kepemimpinan</w:t>
      </w:r>
      <w:proofErr w:type="spellEnd"/>
      <w:r w:rsidRPr="004208BD">
        <w:t xml:space="preserve"> </w:t>
      </w:r>
      <w:proofErr w:type="spellStart"/>
      <w:r w:rsidRPr="004208BD">
        <w:t>transformasional</w:t>
      </w:r>
      <w:proofErr w:type="spellEnd"/>
      <w:r w:rsidRPr="004208BD">
        <w:t xml:space="preserve"> </w:t>
      </w:r>
      <w:proofErr w:type="spellStart"/>
      <w:r w:rsidRPr="004208BD">
        <w:t>kepala</w:t>
      </w:r>
      <w:proofErr w:type="spellEnd"/>
      <w:r w:rsidRPr="004208BD">
        <w:t xml:space="preserve"> </w:t>
      </w:r>
      <w:proofErr w:type="spellStart"/>
      <w:r w:rsidRPr="004208BD">
        <w:t>sekolah</w:t>
      </w:r>
      <w:proofErr w:type="spellEnd"/>
      <w:r w:rsidRPr="004208BD">
        <w:t xml:space="preserve">, </w:t>
      </w:r>
      <w:proofErr w:type="spellStart"/>
      <w:r w:rsidRPr="004208BD">
        <w:t>efikasi</w:t>
      </w:r>
      <w:proofErr w:type="spellEnd"/>
      <w:r w:rsidRPr="004208BD">
        <w:t xml:space="preserve"> </w:t>
      </w:r>
      <w:proofErr w:type="spellStart"/>
      <w:r w:rsidRPr="004208BD">
        <w:t>diri</w:t>
      </w:r>
      <w:proofErr w:type="spellEnd"/>
      <w:r w:rsidRPr="004208BD">
        <w:t xml:space="preserve"> guru, </w:t>
      </w:r>
      <w:proofErr w:type="spellStart"/>
      <w:r w:rsidRPr="004208BD">
        <w:t>perilaku</w:t>
      </w:r>
      <w:proofErr w:type="spellEnd"/>
      <w:r w:rsidRPr="004208BD">
        <w:t xml:space="preserve"> </w:t>
      </w:r>
      <w:proofErr w:type="spellStart"/>
      <w:r w:rsidRPr="004208BD">
        <w:t>inovatif</w:t>
      </w:r>
      <w:proofErr w:type="spellEnd"/>
      <w:r w:rsidRPr="004208BD">
        <w:t xml:space="preserve"> guru dan </w:t>
      </w:r>
      <w:proofErr w:type="spellStart"/>
      <w:r w:rsidRPr="004208BD">
        <w:t>kinerja</w:t>
      </w:r>
      <w:proofErr w:type="spellEnd"/>
      <w:r w:rsidRPr="004208BD">
        <w:t xml:space="preserve"> guru </w:t>
      </w:r>
      <w:proofErr w:type="spellStart"/>
      <w:r w:rsidRPr="004208BD">
        <w:t>matematika</w:t>
      </w:r>
      <w:proofErr w:type="spellEnd"/>
      <w:r w:rsidRPr="004208BD">
        <w:t xml:space="preserve"> SMA </w:t>
      </w:r>
      <w:proofErr w:type="spellStart"/>
      <w:r w:rsidRPr="004208BD">
        <w:t>menggunakan</w:t>
      </w:r>
      <w:proofErr w:type="spellEnd"/>
      <w:r w:rsidRPr="004208BD">
        <w:t xml:space="preserve"> </w:t>
      </w:r>
      <w:proofErr w:type="spellStart"/>
      <w:r w:rsidRPr="004208BD">
        <w:t>angket</w:t>
      </w:r>
      <w:proofErr w:type="spellEnd"/>
      <w:r w:rsidRPr="004208BD">
        <w:t>/</w:t>
      </w:r>
      <w:proofErr w:type="spellStart"/>
      <w:r w:rsidRPr="004208BD">
        <w:t>kuesioner</w:t>
      </w:r>
      <w:proofErr w:type="spellEnd"/>
      <w:r w:rsidRPr="004208BD">
        <w:t xml:space="preserve">. </w:t>
      </w:r>
    </w:p>
    <w:p w14:paraId="788A2B2D" w14:textId="77777777" w:rsidR="00EA784C" w:rsidRPr="004208BD" w:rsidRDefault="00EA784C" w:rsidP="00EA784C">
      <w:pPr>
        <w:pStyle w:val="PARAGRAF"/>
      </w:pPr>
      <w:r w:rsidRPr="004208BD">
        <w:t xml:space="preserve">Dari </w:t>
      </w:r>
      <w:proofErr w:type="spellStart"/>
      <w:r w:rsidRPr="004208BD">
        <w:t>hasil</w:t>
      </w:r>
      <w:proofErr w:type="spellEnd"/>
      <w:r w:rsidRPr="004208BD">
        <w:t xml:space="preserve"> uji </w:t>
      </w:r>
      <w:proofErr w:type="spellStart"/>
      <w:r w:rsidRPr="004208BD">
        <w:t>validitas</w:t>
      </w:r>
      <w:proofErr w:type="spellEnd"/>
      <w:r w:rsidRPr="004208BD">
        <w:t xml:space="preserve"> </w:t>
      </w:r>
      <w:proofErr w:type="spellStart"/>
      <w:r w:rsidRPr="004208BD">
        <w:t>instrumen</w:t>
      </w:r>
      <w:proofErr w:type="spellEnd"/>
      <w:r w:rsidRPr="004208BD">
        <w:t xml:space="preserve"> </w:t>
      </w:r>
      <w:proofErr w:type="spellStart"/>
      <w:r w:rsidRPr="004208BD">
        <w:t>penelitian</w:t>
      </w:r>
      <w:proofErr w:type="spellEnd"/>
      <w:r w:rsidRPr="004208BD">
        <w:t xml:space="preserve">, </w:t>
      </w:r>
      <w:proofErr w:type="spellStart"/>
      <w:r w:rsidRPr="004208BD">
        <w:t>untuk</w:t>
      </w:r>
      <w:proofErr w:type="spellEnd"/>
      <w:r w:rsidRPr="004208BD">
        <w:t xml:space="preserve"> </w:t>
      </w:r>
      <w:proofErr w:type="spellStart"/>
      <w:r w:rsidRPr="004208BD">
        <w:t>semua</w:t>
      </w:r>
      <w:proofErr w:type="spellEnd"/>
      <w:r w:rsidRPr="004208BD">
        <w:t xml:space="preserve"> item </w:t>
      </w:r>
      <w:proofErr w:type="spellStart"/>
      <w:r w:rsidRPr="004208BD">
        <w:t>pertanyaan</w:t>
      </w:r>
      <w:proofErr w:type="spellEnd"/>
      <w:r w:rsidRPr="004208BD">
        <w:t xml:space="preserve"> </w:t>
      </w:r>
      <w:proofErr w:type="spellStart"/>
      <w:r w:rsidRPr="004208BD">
        <w:t>atau</w:t>
      </w:r>
      <w:proofErr w:type="spellEnd"/>
      <w:r w:rsidRPr="004208BD">
        <w:t xml:space="preserve"> </w:t>
      </w:r>
      <w:proofErr w:type="spellStart"/>
      <w:r w:rsidRPr="004208BD">
        <w:t>pernyataan</w:t>
      </w:r>
      <w:proofErr w:type="spellEnd"/>
      <w:r w:rsidRPr="004208BD">
        <w:t xml:space="preserve"> </w:t>
      </w:r>
      <w:proofErr w:type="spellStart"/>
      <w:r w:rsidRPr="004208BD">
        <w:t>sejumlah</w:t>
      </w:r>
      <w:proofErr w:type="spellEnd"/>
      <w:r w:rsidRPr="004208BD">
        <w:t xml:space="preserve"> 60 </w:t>
      </w:r>
      <w:proofErr w:type="spellStart"/>
      <w:r w:rsidRPr="004208BD">
        <w:t>butir</w:t>
      </w:r>
      <w:proofErr w:type="spellEnd"/>
      <w:r w:rsidRPr="004208BD">
        <w:t xml:space="preserve"> </w:t>
      </w:r>
      <w:proofErr w:type="spellStart"/>
      <w:r w:rsidRPr="004208BD">
        <w:t>dari</w:t>
      </w:r>
      <w:proofErr w:type="spellEnd"/>
      <w:r w:rsidRPr="004208BD">
        <w:t xml:space="preserve"> </w:t>
      </w:r>
      <w:proofErr w:type="spellStart"/>
      <w:r w:rsidRPr="004208BD">
        <w:t>empat</w:t>
      </w:r>
      <w:proofErr w:type="spellEnd"/>
      <w:r w:rsidRPr="004208BD">
        <w:t xml:space="preserve"> </w:t>
      </w:r>
      <w:proofErr w:type="spellStart"/>
      <w:r w:rsidRPr="004208BD">
        <w:t>variabel</w:t>
      </w:r>
      <w:proofErr w:type="spellEnd"/>
      <w:r w:rsidRPr="004208BD">
        <w:t xml:space="preserve"> pada </w:t>
      </w:r>
      <w:proofErr w:type="spellStart"/>
      <w:r w:rsidRPr="004208BD">
        <w:t>penelitian</w:t>
      </w:r>
      <w:proofErr w:type="spellEnd"/>
      <w:r w:rsidRPr="004208BD">
        <w:t xml:space="preserve"> </w:t>
      </w:r>
      <w:proofErr w:type="spellStart"/>
      <w:r w:rsidRPr="004208BD">
        <w:t>ini</w:t>
      </w:r>
      <w:proofErr w:type="spellEnd"/>
      <w:r w:rsidRPr="004208BD">
        <w:t xml:space="preserve">, </w:t>
      </w:r>
      <w:proofErr w:type="spellStart"/>
      <w:r w:rsidRPr="004208BD">
        <w:t>peneliti</w:t>
      </w:r>
      <w:proofErr w:type="spellEnd"/>
      <w:r w:rsidRPr="004208BD">
        <w:t xml:space="preserve"> </w:t>
      </w:r>
      <w:proofErr w:type="spellStart"/>
      <w:r w:rsidRPr="004208BD">
        <w:t>menyimpulkan</w:t>
      </w:r>
      <w:proofErr w:type="spellEnd"/>
      <w:r w:rsidRPr="004208BD">
        <w:t xml:space="preserve"> </w:t>
      </w:r>
      <w:proofErr w:type="spellStart"/>
      <w:r w:rsidRPr="004208BD">
        <w:t>bahwa</w:t>
      </w:r>
      <w:proofErr w:type="spellEnd"/>
      <w:r w:rsidRPr="004208BD">
        <w:t xml:space="preserve"> </w:t>
      </w:r>
      <w:proofErr w:type="spellStart"/>
      <w:r w:rsidRPr="004208BD">
        <w:t>semua</w:t>
      </w:r>
      <w:proofErr w:type="spellEnd"/>
      <w:r w:rsidRPr="004208BD">
        <w:t xml:space="preserve"> item </w:t>
      </w:r>
      <w:proofErr w:type="spellStart"/>
      <w:r w:rsidRPr="004208BD">
        <w:t>pertanyaan</w:t>
      </w:r>
      <w:proofErr w:type="spellEnd"/>
      <w:r w:rsidRPr="004208BD">
        <w:t xml:space="preserve"> </w:t>
      </w:r>
      <w:proofErr w:type="spellStart"/>
      <w:r w:rsidRPr="004208BD">
        <w:t>atau</w:t>
      </w:r>
      <w:proofErr w:type="spellEnd"/>
      <w:r w:rsidRPr="004208BD">
        <w:t xml:space="preserve"> </w:t>
      </w:r>
      <w:proofErr w:type="spellStart"/>
      <w:r w:rsidRPr="004208BD">
        <w:t>pernyataan</w:t>
      </w:r>
      <w:proofErr w:type="spellEnd"/>
      <w:r w:rsidRPr="004208BD">
        <w:t xml:space="preserve"> </w:t>
      </w:r>
      <w:proofErr w:type="spellStart"/>
      <w:r w:rsidRPr="004208BD">
        <w:t>tersebut</w:t>
      </w:r>
      <w:proofErr w:type="spellEnd"/>
      <w:r w:rsidRPr="004208BD">
        <w:t xml:space="preserve"> </w:t>
      </w:r>
      <w:proofErr w:type="spellStart"/>
      <w:r w:rsidRPr="004208BD">
        <w:t>dinyatakan</w:t>
      </w:r>
      <w:proofErr w:type="spellEnd"/>
      <w:r w:rsidRPr="004208BD">
        <w:t xml:space="preserve"> valid. </w:t>
      </w:r>
      <w:proofErr w:type="spellStart"/>
      <w:r w:rsidRPr="004208BD">
        <w:t>Berdasarkan</w:t>
      </w:r>
      <w:proofErr w:type="spellEnd"/>
      <w:r w:rsidRPr="004208BD">
        <w:t xml:space="preserve"> </w:t>
      </w:r>
      <w:proofErr w:type="spellStart"/>
      <w:r w:rsidRPr="004208BD">
        <w:t>hasil</w:t>
      </w:r>
      <w:proofErr w:type="spellEnd"/>
      <w:r w:rsidRPr="004208BD">
        <w:t xml:space="preserve"> uji </w:t>
      </w:r>
      <w:proofErr w:type="spellStart"/>
      <w:r w:rsidRPr="004208BD">
        <w:t>validitas</w:t>
      </w:r>
      <w:proofErr w:type="spellEnd"/>
      <w:r w:rsidRPr="004208BD">
        <w:t xml:space="preserve"> yang </w:t>
      </w:r>
      <w:proofErr w:type="spellStart"/>
      <w:r w:rsidRPr="004208BD">
        <w:t>menyatakan</w:t>
      </w:r>
      <w:proofErr w:type="spellEnd"/>
      <w:r w:rsidRPr="004208BD">
        <w:t xml:space="preserve"> valid </w:t>
      </w:r>
      <w:proofErr w:type="spellStart"/>
      <w:r w:rsidRPr="004208BD">
        <w:t>untuk</w:t>
      </w:r>
      <w:proofErr w:type="spellEnd"/>
      <w:r w:rsidRPr="004208BD">
        <w:t xml:space="preserve"> </w:t>
      </w:r>
      <w:proofErr w:type="spellStart"/>
      <w:r w:rsidRPr="004208BD">
        <w:t>semua</w:t>
      </w:r>
      <w:proofErr w:type="spellEnd"/>
      <w:r w:rsidRPr="004208BD">
        <w:t xml:space="preserve"> item </w:t>
      </w:r>
      <w:proofErr w:type="spellStart"/>
      <w:r w:rsidRPr="004208BD">
        <w:t>pertanyaan</w:t>
      </w:r>
      <w:proofErr w:type="spellEnd"/>
      <w:r w:rsidRPr="004208BD">
        <w:t xml:space="preserve"> </w:t>
      </w:r>
      <w:proofErr w:type="spellStart"/>
      <w:r w:rsidRPr="004208BD">
        <w:t>atau</w:t>
      </w:r>
      <w:proofErr w:type="spellEnd"/>
      <w:r w:rsidRPr="004208BD">
        <w:t xml:space="preserve"> </w:t>
      </w:r>
      <w:proofErr w:type="spellStart"/>
      <w:r w:rsidRPr="004208BD">
        <w:t>pernyataan</w:t>
      </w:r>
      <w:proofErr w:type="spellEnd"/>
      <w:r w:rsidRPr="004208BD">
        <w:t xml:space="preserve"> dan </w:t>
      </w:r>
      <w:proofErr w:type="spellStart"/>
      <w:r w:rsidRPr="004208BD">
        <w:t>hasil</w:t>
      </w:r>
      <w:proofErr w:type="spellEnd"/>
      <w:r w:rsidRPr="004208BD">
        <w:t xml:space="preserve"> uji </w:t>
      </w:r>
      <w:proofErr w:type="spellStart"/>
      <w:r w:rsidRPr="004208BD">
        <w:t>reliabilitas</w:t>
      </w:r>
      <w:proofErr w:type="spellEnd"/>
      <w:r w:rsidRPr="004208BD">
        <w:t xml:space="preserve"> yang </w:t>
      </w:r>
      <w:proofErr w:type="spellStart"/>
      <w:r w:rsidRPr="004208BD">
        <w:t>menyatakan</w:t>
      </w:r>
      <w:proofErr w:type="spellEnd"/>
      <w:r w:rsidRPr="004208BD">
        <w:t xml:space="preserve"> </w:t>
      </w:r>
      <w:proofErr w:type="spellStart"/>
      <w:r w:rsidRPr="004208BD">
        <w:t>reliabel</w:t>
      </w:r>
      <w:proofErr w:type="spellEnd"/>
      <w:r w:rsidRPr="004208BD">
        <w:t xml:space="preserve"> </w:t>
      </w:r>
      <w:proofErr w:type="spellStart"/>
      <w:r w:rsidRPr="004208BD">
        <w:t>untuk</w:t>
      </w:r>
      <w:proofErr w:type="spellEnd"/>
      <w:r w:rsidRPr="004208BD">
        <w:t xml:space="preserve"> </w:t>
      </w:r>
      <w:proofErr w:type="spellStart"/>
      <w:r w:rsidRPr="004208BD">
        <w:t>semua</w:t>
      </w:r>
      <w:proofErr w:type="spellEnd"/>
      <w:r w:rsidRPr="004208BD">
        <w:t xml:space="preserve"> </w:t>
      </w:r>
      <w:proofErr w:type="spellStart"/>
      <w:r w:rsidRPr="004208BD">
        <w:t>variabel</w:t>
      </w:r>
      <w:proofErr w:type="spellEnd"/>
      <w:r w:rsidRPr="004208BD">
        <w:t xml:space="preserve"> </w:t>
      </w:r>
      <w:proofErr w:type="spellStart"/>
      <w:r w:rsidRPr="004208BD">
        <w:t>penelitian</w:t>
      </w:r>
      <w:proofErr w:type="spellEnd"/>
      <w:r w:rsidRPr="004208BD">
        <w:t xml:space="preserve">, </w:t>
      </w:r>
      <w:proofErr w:type="spellStart"/>
      <w:r w:rsidRPr="004208BD">
        <w:t>maka</w:t>
      </w:r>
      <w:proofErr w:type="spellEnd"/>
      <w:r w:rsidRPr="004208BD">
        <w:t xml:space="preserve"> </w:t>
      </w:r>
      <w:proofErr w:type="spellStart"/>
      <w:r w:rsidRPr="004208BD">
        <w:t>dapat</w:t>
      </w:r>
      <w:proofErr w:type="spellEnd"/>
      <w:r w:rsidRPr="004208BD">
        <w:t xml:space="preserve"> </w:t>
      </w:r>
      <w:proofErr w:type="spellStart"/>
      <w:r w:rsidRPr="004208BD">
        <w:t>disimpulkan</w:t>
      </w:r>
      <w:proofErr w:type="spellEnd"/>
      <w:r w:rsidRPr="004208BD">
        <w:t xml:space="preserve"> </w:t>
      </w:r>
      <w:proofErr w:type="spellStart"/>
      <w:r w:rsidRPr="004208BD">
        <w:t>bahwa</w:t>
      </w:r>
      <w:proofErr w:type="spellEnd"/>
      <w:r w:rsidRPr="004208BD">
        <w:t xml:space="preserve"> </w:t>
      </w:r>
      <w:proofErr w:type="spellStart"/>
      <w:r w:rsidRPr="004208BD">
        <w:t>instrumen</w:t>
      </w:r>
      <w:proofErr w:type="spellEnd"/>
      <w:r w:rsidRPr="004208BD">
        <w:t xml:space="preserve"> </w:t>
      </w:r>
      <w:proofErr w:type="spellStart"/>
      <w:r w:rsidRPr="004208BD">
        <w:t>penelitian</w:t>
      </w:r>
      <w:proofErr w:type="spellEnd"/>
      <w:r w:rsidRPr="004208BD">
        <w:t xml:space="preserve"> </w:t>
      </w:r>
      <w:proofErr w:type="spellStart"/>
      <w:r w:rsidRPr="004208BD">
        <w:t>ini</w:t>
      </w:r>
      <w:proofErr w:type="spellEnd"/>
      <w:r w:rsidRPr="004208BD">
        <w:t xml:space="preserve"> </w:t>
      </w:r>
      <w:proofErr w:type="spellStart"/>
      <w:r w:rsidRPr="004208BD">
        <w:t>telah</w:t>
      </w:r>
      <w:proofErr w:type="spellEnd"/>
      <w:r w:rsidRPr="004208BD">
        <w:t xml:space="preserve"> </w:t>
      </w:r>
      <w:proofErr w:type="spellStart"/>
      <w:r w:rsidRPr="004208BD">
        <w:t>layak</w:t>
      </w:r>
      <w:proofErr w:type="spellEnd"/>
      <w:r w:rsidRPr="004208BD">
        <w:t xml:space="preserve"> </w:t>
      </w:r>
      <w:proofErr w:type="spellStart"/>
      <w:r w:rsidRPr="004208BD">
        <w:t>digunakan</w:t>
      </w:r>
      <w:proofErr w:type="spellEnd"/>
      <w:r w:rsidRPr="004208BD">
        <w:t xml:space="preserve"> </w:t>
      </w:r>
      <w:proofErr w:type="spellStart"/>
      <w:r w:rsidRPr="004208BD">
        <w:t>sebagai</w:t>
      </w:r>
      <w:proofErr w:type="spellEnd"/>
      <w:r w:rsidRPr="004208BD">
        <w:t xml:space="preserve"> </w:t>
      </w:r>
      <w:proofErr w:type="spellStart"/>
      <w:r w:rsidRPr="004208BD">
        <w:t>kuesioner</w:t>
      </w:r>
      <w:proofErr w:type="spellEnd"/>
      <w:r w:rsidRPr="004208BD">
        <w:t xml:space="preserve"> </w:t>
      </w:r>
      <w:proofErr w:type="spellStart"/>
      <w:r w:rsidRPr="004208BD">
        <w:t>untuk</w:t>
      </w:r>
      <w:proofErr w:type="spellEnd"/>
      <w:r w:rsidRPr="004208BD">
        <w:t xml:space="preserve"> </w:t>
      </w:r>
      <w:proofErr w:type="spellStart"/>
      <w:r w:rsidRPr="004208BD">
        <w:t>mengambil</w:t>
      </w:r>
      <w:proofErr w:type="spellEnd"/>
      <w:r w:rsidRPr="004208BD">
        <w:t xml:space="preserve"> data </w:t>
      </w:r>
      <w:proofErr w:type="spellStart"/>
      <w:r w:rsidRPr="004208BD">
        <w:t>penelitian</w:t>
      </w:r>
      <w:proofErr w:type="spellEnd"/>
      <w:r w:rsidRPr="004208BD">
        <w:t>.</w:t>
      </w:r>
    </w:p>
    <w:p w14:paraId="67A74A37" w14:textId="77777777" w:rsidR="00EA784C" w:rsidRPr="00612C2D" w:rsidRDefault="00EA784C" w:rsidP="00EA784C">
      <w:pPr>
        <w:pStyle w:val="PARAGRAF"/>
      </w:pPr>
      <w:proofErr w:type="spellStart"/>
      <w:r w:rsidRPr="004208BD">
        <w:t>Statistik</w:t>
      </w:r>
      <w:proofErr w:type="spellEnd"/>
      <w:r w:rsidRPr="004208BD">
        <w:t xml:space="preserve"> </w:t>
      </w:r>
      <w:proofErr w:type="spellStart"/>
      <w:r w:rsidRPr="004208BD">
        <w:t>deskriptif</w:t>
      </w:r>
      <w:proofErr w:type="spellEnd"/>
      <w:r w:rsidRPr="004208BD">
        <w:t xml:space="preserve"> </w:t>
      </w:r>
      <w:proofErr w:type="spellStart"/>
      <w:r w:rsidRPr="004208BD">
        <w:t>merupakan</w:t>
      </w:r>
      <w:proofErr w:type="spellEnd"/>
      <w:r w:rsidRPr="004208BD">
        <w:t xml:space="preserve"> </w:t>
      </w:r>
      <w:proofErr w:type="spellStart"/>
      <w:r w:rsidRPr="004208BD">
        <w:t>statistik</w:t>
      </w:r>
      <w:proofErr w:type="spellEnd"/>
      <w:r w:rsidRPr="004208BD">
        <w:t xml:space="preserve"> yang </w:t>
      </w:r>
      <w:proofErr w:type="spellStart"/>
      <w:r w:rsidRPr="004208BD">
        <w:t>mencakup</w:t>
      </w:r>
      <w:proofErr w:type="spellEnd"/>
      <w:r w:rsidRPr="004208BD">
        <w:t xml:space="preserve"> </w:t>
      </w:r>
      <w:proofErr w:type="spellStart"/>
      <w:r w:rsidRPr="004208BD">
        <w:t>cara-cara</w:t>
      </w:r>
      <w:proofErr w:type="spellEnd"/>
      <w:r w:rsidRPr="004208BD">
        <w:t xml:space="preserve"> </w:t>
      </w:r>
      <w:proofErr w:type="spellStart"/>
      <w:r w:rsidRPr="004208BD">
        <w:t>pengumpulan</w:t>
      </w:r>
      <w:proofErr w:type="spellEnd"/>
      <w:r w:rsidRPr="004208BD">
        <w:t xml:space="preserve">, </w:t>
      </w:r>
      <w:proofErr w:type="spellStart"/>
      <w:r w:rsidRPr="004208BD">
        <w:t>menyusun</w:t>
      </w:r>
      <w:proofErr w:type="spellEnd"/>
      <w:r w:rsidRPr="004208BD">
        <w:t xml:space="preserve"> </w:t>
      </w:r>
      <w:proofErr w:type="spellStart"/>
      <w:r w:rsidRPr="004208BD">
        <w:t>atau</w:t>
      </w:r>
      <w:proofErr w:type="spellEnd"/>
      <w:r w:rsidRPr="004208BD">
        <w:t xml:space="preserve"> </w:t>
      </w:r>
      <w:proofErr w:type="spellStart"/>
      <w:r w:rsidRPr="004208BD">
        <w:t>mengatur</w:t>
      </w:r>
      <w:proofErr w:type="spellEnd"/>
      <w:r w:rsidRPr="004208BD">
        <w:t xml:space="preserve">, </w:t>
      </w:r>
      <w:proofErr w:type="spellStart"/>
      <w:r w:rsidRPr="004208BD">
        <w:t>mengolah</w:t>
      </w:r>
      <w:proofErr w:type="spellEnd"/>
      <w:r w:rsidRPr="004208BD">
        <w:t xml:space="preserve">, </w:t>
      </w:r>
      <w:proofErr w:type="spellStart"/>
      <w:r w:rsidRPr="004208BD">
        <w:t>menyajikan</w:t>
      </w:r>
      <w:proofErr w:type="spellEnd"/>
      <w:r w:rsidRPr="004208BD">
        <w:t xml:space="preserve"> dan </w:t>
      </w:r>
      <w:proofErr w:type="spellStart"/>
      <w:r w:rsidRPr="004208BD">
        <w:t>menganalisis</w:t>
      </w:r>
      <w:proofErr w:type="spellEnd"/>
      <w:r w:rsidRPr="004208BD">
        <w:t xml:space="preserve"> data </w:t>
      </w:r>
      <w:proofErr w:type="spellStart"/>
      <w:r w:rsidRPr="004208BD">
        <w:t>angka</w:t>
      </w:r>
      <w:proofErr w:type="spellEnd"/>
      <w:r w:rsidRPr="004208BD">
        <w:t xml:space="preserve"> agar </w:t>
      </w:r>
      <w:proofErr w:type="spellStart"/>
      <w:r w:rsidRPr="004208BD">
        <w:t>dapat</w:t>
      </w:r>
      <w:proofErr w:type="spellEnd"/>
      <w:r w:rsidRPr="004208BD">
        <w:t xml:space="preserve"> </w:t>
      </w:r>
      <w:proofErr w:type="spellStart"/>
      <w:r w:rsidRPr="004208BD">
        <w:t>memberikan</w:t>
      </w:r>
      <w:proofErr w:type="spellEnd"/>
      <w:r w:rsidRPr="004208BD">
        <w:t xml:space="preserve"> </w:t>
      </w:r>
      <w:proofErr w:type="spellStart"/>
      <w:r w:rsidRPr="004208BD">
        <w:t>gambaran</w:t>
      </w:r>
      <w:proofErr w:type="spellEnd"/>
      <w:r w:rsidRPr="004208BD">
        <w:t xml:space="preserve"> yang </w:t>
      </w:r>
      <w:proofErr w:type="spellStart"/>
      <w:r w:rsidRPr="004208BD">
        <w:t>teratur</w:t>
      </w:r>
      <w:proofErr w:type="spellEnd"/>
      <w:r w:rsidRPr="004208BD">
        <w:t xml:space="preserve">, </w:t>
      </w:r>
      <w:proofErr w:type="spellStart"/>
      <w:r w:rsidRPr="004208BD">
        <w:t>ringkas</w:t>
      </w:r>
      <w:proofErr w:type="spellEnd"/>
      <w:r w:rsidRPr="004208BD">
        <w:t xml:space="preserve"> dan </w:t>
      </w:r>
      <w:proofErr w:type="spellStart"/>
      <w:r w:rsidRPr="004208BD">
        <w:t>jelas</w:t>
      </w:r>
      <w:proofErr w:type="spellEnd"/>
      <w:r w:rsidRPr="004208BD">
        <w:t xml:space="preserve"> </w:t>
      </w:r>
      <w:proofErr w:type="spellStart"/>
      <w:r w:rsidRPr="004208BD">
        <w:t>mengenai</w:t>
      </w:r>
      <w:proofErr w:type="spellEnd"/>
      <w:r w:rsidRPr="004208BD">
        <w:t xml:space="preserve"> </w:t>
      </w:r>
      <w:proofErr w:type="spellStart"/>
      <w:r w:rsidRPr="004208BD">
        <w:t>keadaan</w:t>
      </w:r>
      <w:proofErr w:type="spellEnd"/>
      <w:r w:rsidRPr="004208BD">
        <w:t xml:space="preserve">, </w:t>
      </w:r>
      <w:proofErr w:type="spellStart"/>
      <w:r w:rsidRPr="004208BD">
        <w:t>peristiwa</w:t>
      </w:r>
      <w:proofErr w:type="spellEnd"/>
      <w:r w:rsidRPr="004208BD">
        <w:t xml:space="preserve">, </w:t>
      </w:r>
      <w:proofErr w:type="spellStart"/>
      <w:r w:rsidRPr="004208BD">
        <w:t>atau</w:t>
      </w:r>
      <w:proofErr w:type="spellEnd"/>
      <w:r w:rsidRPr="004208BD">
        <w:t xml:space="preserve"> </w:t>
      </w:r>
      <w:proofErr w:type="spellStart"/>
      <w:r w:rsidRPr="004208BD">
        <w:t>gejala</w:t>
      </w:r>
      <w:proofErr w:type="spellEnd"/>
      <w:r w:rsidRPr="004208BD">
        <w:t xml:space="preserve"> </w:t>
      </w:r>
      <w:proofErr w:type="spellStart"/>
      <w:r w:rsidRPr="004208BD">
        <w:t>tertentu</w:t>
      </w:r>
      <w:proofErr w:type="spellEnd"/>
      <w:r w:rsidRPr="004208BD">
        <w:t xml:space="preserve"> </w:t>
      </w:r>
      <w:proofErr w:type="spellStart"/>
      <w:r w:rsidRPr="004208BD">
        <w:t>sehingga</w:t>
      </w:r>
      <w:proofErr w:type="spellEnd"/>
      <w:r w:rsidRPr="004208BD">
        <w:t xml:space="preserve"> </w:t>
      </w:r>
      <w:proofErr w:type="spellStart"/>
      <w:r w:rsidRPr="004208BD">
        <w:t>dapat</w:t>
      </w:r>
      <w:proofErr w:type="spellEnd"/>
      <w:r w:rsidRPr="004208BD">
        <w:t xml:space="preserve"> </w:t>
      </w:r>
      <w:proofErr w:type="spellStart"/>
      <w:r w:rsidRPr="004208BD">
        <w:t>ditarik</w:t>
      </w:r>
      <w:proofErr w:type="spellEnd"/>
      <w:r w:rsidRPr="004208BD">
        <w:t xml:space="preserve"> </w:t>
      </w:r>
      <w:proofErr w:type="spellStart"/>
      <w:r w:rsidRPr="004208BD">
        <w:t>pengertian</w:t>
      </w:r>
      <w:proofErr w:type="spellEnd"/>
      <w:r w:rsidRPr="004208BD">
        <w:t xml:space="preserve"> </w:t>
      </w:r>
      <w:proofErr w:type="spellStart"/>
      <w:r w:rsidRPr="004208BD">
        <w:t>tertentu</w:t>
      </w:r>
      <w:proofErr w:type="spellEnd"/>
      <w:r w:rsidRPr="004208BD">
        <w:t xml:space="preserve">. Teknik </w:t>
      </w:r>
      <w:proofErr w:type="spellStart"/>
      <w:r w:rsidRPr="004208BD">
        <w:t>analisis</w:t>
      </w:r>
      <w:proofErr w:type="spellEnd"/>
      <w:r w:rsidRPr="004208BD">
        <w:t xml:space="preserve"> data yang </w:t>
      </w:r>
      <w:proofErr w:type="spellStart"/>
      <w:r w:rsidRPr="004208BD">
        <w:t>digunakan</w:t>
      </w:r>
      <w:proofErr w:type="spellEnd"/>
      <w:r w:rsidRPr="004208BD">
        <w:t xml:space="preserve"> </w:t>
      </w:r>
      <w:proofErr w:type="spellStart"/>
      <w:r w:rsidRPr="004208BD">
        <w:t>dalam</w:t>
      </w:r>
      <w:proofErr w:type="spellEnd"/>
      <w:r w:rsidRPr="004208BD">
        <w:t xml:space="preserve"> </w:t>
      </w:r>
      <w:proofErr w:type="spellStart"/>
      <w:r w:rsidRPr="004208BD">
        <w:t>penelitian</w:t>
      </w:r>
      <w:proofErr w:type="spellEnd"/>
      <w:r w:rsidRPr="004208BD">
        <w:t xml:space="preserve"> </w:t>
      </w:r>
      <w:proofErr w:type="spellStart"/>
      <w:r w:rsidRPr="004208BD">
        <w:t>ini</w:t>
      </w:r>
      <w:proofErr w:type="spellEnd"/>
      <w:r w:rsidRPr="004208BD">
        <w:t xml:space="preserve"> </w:t>
      </w:r>
      <w:proofErr w:type="spellStart"/>
      <w:r w:rsidRPr="004208BD">
        <w:t>adalah</w:t>
      </w:r>
      <w:proofErr w:type="spellEnd"/>
      <w:r w:rsidRPr="004208BD">
        <w:t xml:space="preserve"> </w:t>
      </w:r>
      <w:proofErr w:type="spellStart"/>
      <w:r w:rsidRPr="004208BD">
        <w:t>analisis</w:t>
      </w:r>
      <w:proofErr w:type="spellEnd"/>
      <w:r w:rsidRPr="004208BD">
        <w:t xml:space="preserve"> SEM (</w:t>
      </w:r>
      <w:r w:rsidRPr="00F74A1F">
        <w:rPr>
          <w:i/>
        </w:rPr>
        <w:t>Structural Equation Modeling</w:t>
      </w:r>
      <w:r w:rsidRPr="004208BD">
        <w:t xml:space="preserve">). SEM </w:t>
      </w:r>
      <w:proofErr w:type="spellStart"/>
      <w:r w:rsidRPr="004208BD">
        <w:t>adalah</w:t>
      </w:r>
      <w:proofErr w:type="spellEnd"/>
      <w:r w:rsidRPr="004208BD">
        <w:t xml:space="preserve"> </w:t>
      </w:r>
      <w:proofErr w:type="spellStart"/>
      <w:r w:rsidRPr="004208BD">
        <w:t>suatu</w:t>
      </w:r>
      <w:proofErr w:type="spellEnd"/>
      <w:r w:rsidRPr="004208BD">
        <w:t xml:space="preserve"> </w:t>
      </w:r>
      <w:proofErr w:type="spellStart"/>
      <w:r w:rsidRPr="004208BD">
        <w:t>teknik</w:t>
      </w:r>
      <w:proofErr w:type="spellEnd"/>
      <w:r w:rsidRPr="004208BD">
        <w:t xml:space="preserve"> </w:t>
      </w:r>
      <w:proofErr w:type="spellStart"/>
      <w:r w:rsidRPr="004208BD">
        <w:t>analisis</w:t>
      </w:r>
      <w:proofErr w:type="spellEnd"/>
      <w:r w:rsidRPr="004208BD">
        <w:t xml:space="preserve"> </w:t>
      </w:r>
      <w:proofErr w:type="spellStart"/>
      <w:r w:rsidRPr="004208BD">
        <w:t>statistik</w:t>
      </w:r>
      <w:proofErr w:type="spellEnd"/>
      <w:r w:rsidRPr="004208BD">
        <w:t xml:space="preserve"> yang </w:t>
      </w:r>
      <w:proofErr w:type="spellStart"/>
      <w:r w:rsidRPr="004208BD">
        <w:t>mampu</w:t>
      </w:r>
      <w:proofErr w:type="spellEnd"/>
      <w:r w:rsidRPr="004208BD">
        <w:t xml:space="preserve"> </w:t>
      </w:r>
      <w:proofErr w:type="spellStart"/>
      <w:r w:rsidRPr="004208BD">
        <w:t>menganalisis</w:t>
      </w:r>
      <w:proofErr w:type="spellEnd"/>
      <w:r w:rsidRPr="004208BD">
        <w:t xml:space="preserve"> </w:t>
      </w:r>
      <w:proofErr w:type="spellStart"/>
      <w:r w:rsidRPr="004208BD">
        <w:t>pola</w:t>
      </w:r>
      <w:proofErr w:type="spellEnd"/>
      <w:r w:rsidRPr="004208BD">
        <w:t xml:space="preserve"> </w:t>
      </w:r>
      <w:proofErr w:type="spellStart"/>
      <w:r w:rsidRPr="004208BD">
        <w:t>hubungan</w:t>
      </w:r>
      <w:proofErr w:type="spellEnd"/>
      <w:r w:rsidRPr="004208BD">
        <w:t xml:space="preserve"> </w:t>
      </w:r>
      <w:proofErr w:type="spellStart"/>
      <w:r w:rsidRPr="004208BD">
        <w:t>antara</w:t>
      </w:r>
      <w:proofErr w:type="spellEnd"/>
      <w:r w:rsidRPr="004208BD">
        <w:t xml:space="preserve"> </w:t>
      </w:r>
      <w:proofErr w:type="spellStart"/>
      <w:r w:rsidRPr="004208BD">
        <w:t>konstrak</w:t>
      </w:r>
      <w:proofErr w:type="spellEnd"/>
      <w:r w:rsidRPr="004208BD">
        <w:t xml:space="preserve"> laten dan </w:t>
      </w:r>
      <w:proofErr w:type="spellStart"/>
      <w:r w:rsidRPr="004208BD">
        <w:t>indikatornya</w:t>
      </w:r>
      <w:proofErr w:type="spellEnd"/>
      <w:r w:rsidRPr="004208BD">
        <w:t xml:space="preserve">, </w:t>
      </w:r>
      <w:proofErr w:type="spellStart"/>
      <w:r w:rsidRPr="004208BD">
        <w:t>konstrak</w:t>
      </w:r>
      <w:proofErr w:type="spellEnd"/>
      <w:r w:rsidRPr="004208BD">
        <w:t xml:space="preserve"> laten yang </w:t>
      </w:r>
      <w:proofErr w:type="spellStart"/>
      <w:r w:rsidRPr="004208BD">
        <w:t>satu</w:t>
      </w:r>
      <w:proofErr w:type="spellEnd"/>
      <w:r w:rsidRPr="004208BD">
        <w:t xml:space="preserve"> </w:t>
      </w:r>
      <w:proofErr w:type="spellStart"/>
      <w:r w:rsidRPr="004208BD">
        <w:t>dengan</w:t>
      </w:r>
      <w:proofErr w:type="spellEnd"/>
      <w:r w:rsidRPr="004208BD">
        <w:t xml:space="preserve"> </w:t>
      </w:r>
      <w:proofErr w:type="spellStart"/>
      <w:r w:rsidRPr="004208BD">
        <w:t>lainnya</w:t>
      </w:r>
      <w:proofErr w:type="spellEnd"/>
      <w:r w:rsidRPr="004208BD">
        <w:t xml:space="preserve">, </w:t>
      </w:r>
      <w:proofErr w:type="spellStart"/>
      <w:r w:rsidRPr="004208BD">
        <w:t>serta</w:t>
      </w:r>
      <w:proofErr w:type="spellEnd"/>
      <w:r w:rsidRPr="004208BD">
        <w:t xml:space="preserve"> </w:t>
      </w:r>
      <w:proofErr w:type="spellStart"/>
      <w:r w:rsidRPr="004208BD">
        <w:t>kesalahan</w:t>
      </w:r>
      <w:proofErr w:type="spellEnd"/>
      <w:r w:rsidRPr="004208BD">
        <w:t xml:space="preserve"> </w:t>
      </w:r>
      <w:proofErr w:type="spellStart"/>
      <w:r w:rsidRPr="004208BD">
        <w:t>pengukuran</w:t>
      </w:r>
      <w:proofErr w:type="spellEnd"/>
      <w:r w:rsidRPr="004208BD">
        <w:t xml:space="preserve"> </w:t>
      </w:r>
      <w:proofErr w:type="spellStart"/>
      <w:r w:rsidRPr="004208BD">
        <w:t>secara</w:t>
      </w:r>
      <w:proofErr w:type="spellEnd"/>
      <w:r w:rsidRPr="004208BD">
        <w:t xml:space="preserve"> </w:t>
      </w:r>
      <w:proofErr w:type="spellStart"/>
      <w:r w:rsidRPr="004208BD">
        <w:t>langsung</w:t>
      </w:r>
      <w:proofErr w:type="spellEnd"/>
      <w:r w:rsidRPr="004208BD">
        <w:t xml:space="preserve">. Alat </w:t>
      </w:r>
      <w:proofErr w:type="spellStart"/>
      <w:r w:rsidRPr="004208BD">
        <w:t>analisis</w:t>
      </w:r>
      <w:proofErr w:type="spellEnd"/>
      <w:r w:rsidRPr="004208BD">
        <w:t xml:space="preserve"> SEM yang </w:t>
      </w:r>
      <w:proofErr w:type="spellStart"/>
      <w:r w:rsidRPr="004208BD">
        <w:t>digunakan</w:t>
      </w:r>
      <w:proofErr w:type="spellEnd"/>
      <w:r w:rsidRPr="004208BD">
        <w:t xml:space="preserve"> </w:t>
      </w:r>
      <w:proofErr w:type="spellStart"/>
      <w:r w:rsidRPr="004208BD">
        <w:t>dalam</w:t>
      </w:r>
      <w:proofErr w:type="spellEnd"/>
      <w:r w:rsidRPr="004208BD">
        <w:t xml:space="preserve"> </w:t>
      </w:r>
      <w:proofErr w:type="spellStart"/>
      <w:r w:rsidRPr="004208BD">
        <w:t>mengolah</w:t>
      </w:r>
      <w:proofErr w:type="spellEnd"/>
      <w:r w:rsidRPr="004208BD">
        <w:t xml:space="preserve"> data dan </w:t>
      </w:r>
      <w:proofErr w:type="spellStart"/>
      <w:r w:rsidRPr="004208BD">
        <w:t>menguji</w:t>
      </w:r>
      <w:proofErr w:type="spellEnd"/>
      <w:r w:rsidRPr="004208BD">
        <w:t xml:space="preserve"> </w:t>
      </w:r>
      <w:proofErr w:type="spellStart"/>
      <w:r w:rsidRPr="004208BD">
        <w:t>hipotesis</w:t>
      </w:r>
      <w:proofErr w:type="spellEnd"/>
      <w:r w:rsidRPr="004208BD">
        <w:t xml:space="preserve"> pada </w:t>
      </w:r>
      <w:proofErr w:type="spellStart"/>
      <w:r w:rsidRPr="004208BD">
        <w:t>penelitian</w:t>
      </w:r>
      <w:proofErr w:type="spellEnd"/>
      <w:r w:rsidRPr="004208BD">
        <w:t xml:space="preserve"> </w:t>
      </w:r>
      <w:proofErr w:type="spellStart"/>
      <w:r w:rsidRPr="004208BD">
        <w:t>ini</w:t>
      </w:r>
      <w:proofErr w:type="spellEnd"/>
      <w:r w:rsidRPr="004208BD">
        <w:t xml:space="preserve"> </w:t>
      </w:r>
      <w:proofErr w:type="spellStart"/>
      <w:r w:rsidRPr="004208BD">
        <w:t>dioperasikan</w:t>
      </w:r>
      <w:proofErr w:type="spellEnd"/>
      <w:r w:rsidRPr="004208BD">
        <w:t xml:space="preserve"> </w:t>
      </w:r>
      <w:proofErr w:type="spellStart"/>
      <w:r w:rsidRPr="004208BD">
        <w:t>melalui</w:t>
      </w:r>
      <w:proofErr w:type="spellEnd"/>
      <w:r w:rsidRPr="004208BD">
        <w:t xml:space="preserve"> program </w:t>
      </w:r>
      <w:r w:rsidRPr="00F74A1F">
        <w:rPr>
          <w:i/>
        </w:rPr>
        <w:t>Analysis of Moment Structures</w:t>
      </w:r>
      <w:r w:rsidRPr="004208BD">
        <w:t xml:space="preserve"> (AMOS)</w:t>
      </w:r>
      <w:r w:rsidRPr="00612C2D">
        <w:t xml:space="preserve">. </w:t>
      </w:r>
      <w:proofErr w:type="spellStart"/>
      <w:r w:rsidRPr="00612C2D">
        <w:t>Pemodelan</w:t>
      </w:r>
      <w:proofErr w:type="spellEnd"/>
      <w:r w:rsidRPr="00612C2D">
        <w:t xml:space="preserve"> </w:t>
      </w:r>
      <w:proofErr w:type="spellStart"/>
      <w:r w:rsidRPr="00612C2D">
        <w:t>penelitian</w:t>
      </w:r>
      <w:proofErr w:type="spellEnd"/>
      <w:r w:rsidRPr="00612C2D">
        <w:t xml:space="preserve"> </w:t>
      </w:r>
      <w:proofErr w:type="spellStart"/>
      <w:r w:rsidRPr="00612C2D">
        <w:t>dengan</w:t>
      </w:r>
      <w:proofErr w:type="spellEnd"/>
      <w:r w:rsidRPr="00612C2D">
        <w:t xml:space="preserve"> </w:t>
      </w:r>
      <w:proofErr w:type="spellStart"/>
      <w:r w:rsidRPr="00612C2D">
        <w:t>mempergunakan</w:t>
      </w:r>
      <w:proofErr w:type="spellEnd"/>
      <w:r w:rsidRPr="00612C2D">
        <w:t xml:space="preserve"> SEM </w:t>
      </w:r>
      <w:proofErr w:type="spellStart"/>
      <w:r w:rsidRPr="00612C2D">
        <w:t>memungkinkan</w:t>
      </w:r>
      <w:proofErr w:type="spellEnd"/>
      <w:r w:rsidRPr="00612C2D">
        <w:t xml:space="preserve"> </w:t>
      </w:r>
      <w:proofErr w:type="spellStart"/>
      <w:r w:rsidRPr="00612C2D">
        <w:t>seorang</w:t>
      </w:r>
      <w:proofErr w:type="spellEnd"/>
      <w:r w:rsidRPr="00612C2D">
        <w:t xml:space="preserve"> </w:t>
      </w:r>
      <w:proofErr w:type="spellStart"/>
      <w:r w:rsidRPr="00612C2D">
        <w:t>peneliti</w:t>
      </w:r>
      <w:proofErr w:type="spellEnd"/>
      <w:r w:rsidRPr="00612C2D">
        <w:t xml:space="preserve"> </w:t>
      </w:r>
      <w:proofErr w:type="spellStart"/>
      <w:r w:rsidRPr="00612C2D">
        <w:t>untuk</w:t>
      </w:r>
      <w:proofErr w:type="spellEnd"/>
      <w:r w:rsidRPr="00612C2D">
        <w:t xml:space="preserve"> </w:t>
      </w:r>
      <w:proofErr w:type="spellStart"/>
      <w:r w:rsidRPr="00612C2D">
        <w:t>dapat</w:t>
      </w:r>
      <w:proofErr w:type="spellEnd"/>
      <w:r w:rsidRPr="00612C2D">
        <w:t xml:space="preserve"> </w:t>
      </w:r>
      <w:proofErr w:type="spellStart"/>
      <w:r w:rsidRPr="00612C2D">
        <w:lastRenderedPageBreak/>
        <w:t>menjawab</w:t>
      </w:r>
      <w:proofErr w:type="spellEnd"/>
      <w:r w:rsidRPr="00612C2D">
        <w:t xml:space="preserve"> </w:t>
      </w:r>
      <w:proofErr w:type="spellStart"/>
      <w:r w:rsidRPr="00612C2D">
        <w:t>pertanyaan</w:t>
      </w:r>
      <w:proofErr w:type="spellEnd"/>
      <w:r w:rsidRPr="00612C2D">
        <w:t xml:space="preserve"> yang </w:t>
      </w:r>
      <w:proofErr w:type="spellStart"/>
      <w:r w:rsidRPr="00612C2D">
        <w:t>bersifat</w:t>
      </w:r>
      <w:proofErr w:type="spellEnd"/>
      <w:r w:rsidRPr="00612C2D">
        <w:t xml:space="preserve"> </w:t>
      </w:r>
      <w:proofErr w:type="spellStart"/>
      <w:r w:rsidRPr="00612C2D">
        <w:t>regresif</w:t>
      </w:r>
      <w:proofErr w:type="spellEnd"/>
      <w:r w:rsidRPr="00612C2D">
        <w:t xml:space="preserve"> </w:t>
      </w:r>
      <w:proofErr w:type="spellStart"/>
      <w:r w:rsidRPr="00612C2D">
        <w:t>maupun</w:t>
      </w:r>
      <w:proofErr w:type="spellEnd"/>
      <w:r w:rsidRPr="00612C2D">
        <w:t xml:space="preserve"> dimensional (Ferdinand, 2000). SEM </w:t>
      </w:r>
      <w:proofErr w:type="spellStart"/>
      <w:r w:rsidRPr="00612C2D">
        <w:t>merupakan</w:t>
      </w:r>
      <w:proofErr w:type="spellEnd"/>
      <w:r w:rsidRPr="00612C2D">
        <w:t xml:space="preserve"> </w:t>
      </w:r>
      <w:proofErr w:type="spellStart"/>
      <w:r w:rsidRPr="00612C2D">
        <w:t>kombinasi</w:t>
      </w:r>
      <w:proofErr w:type="spellEnd"/>
      <w:r w:rsidRPr="00612C2D">
        <w:t xml:space="preserve"> </w:t>
      </w:r>
      <w:proofErr w:type="spellStart"/>
      <w:r w:rsidRPr="00612C2D">
        <w:t>antara</w:t>
      </w:r>
      <w:proofErr w:type="spellEnd"/>
      <w:r w:rsidRPr="00612C2D">
        <w:t xml:space="preserve"> </w:t>
      </w:r>
      <w:proofErr w:type="spellStart"/>
      <w:r w:rsidRPr="00612C2D">
        <w:t>analisis</w:t>
      </w:r>
      <w:proofErr w:type="spellEnd"/>
      <w:r w:rsidRPr="00612C2D">
        <w:t xml:space="preserve"> </w:t>
      </w:r>
      <w:proofErr w:type="spellStart"/>
      <w:r w:rsidRPr="00612C2D">
        <w:t>faktor</w:t>
      </w:r>
      <w:proofErr w:type="spellEnd"/>
      <w:r w:rsidRPr="00612C2D">
        <w:t xml:space="preserve"> dan </w:t>
      </w:r>
      <w:proofErr w:type="spellStart"/>
      <w:r w:rsidRPr="00612C2D">
        <w:t>regresi</w:t>
      </w:r>
      <w:proofErr w:type="spellEnd"/>
      <w:r w:rsidRPr="00612C2D">
        <w:t xml:space="preserve"> </w:t>
      </w:r>
      <w:proofErr w:type="spellStart"/>
      <w:r w:rsidRPr="00612C2D">
        <w:t>berganda</w:t>
      </w:r>
      <w:proofErr w:type="spellEnd"/>
      <w:r w:rsidRPr="00612C2D">
        <w:t xml:space="preserve">. Proses </w:t>
      </w:r>
      <w:proofErr w:type="spellStart"/>
      <w:r w:rsidRPr="00612C2D">
        <w:t>pemodelan</w:t>
      </w:r>
      <w:proofErr w:type="spellEnd"/>
      <w:r w:rsidRPr="00612C2D">
        <w:t xml:space="preserve"> SEM </w:t>
      </w:r>
      <w:proofErr w:type="spellStart"/>
      <w:r w:rsidRPr="00612C2D">
        <w:t>mensyaratkan</w:t>
      </w:r>
      <w:proofErr w:type="spellEnd"/>
      <w:r w:rsidRPr="00612C2D">
        <w:t xml:space="preserve"> </w:t>
      </w:r>
      <w:proofErr w:type="spellStart"/>
      <w:r w:rsidRPr="00612C2D">
        <w:t>adanya</w:t>
      </w:r>
      <w:proofErr w:type="spellEnd"/>
      <w:r w:rsidRPr="00612C2D">
        <w:t xml:space="preserve"> </w:t>
      </w:r>
      <w:proofErr w:type="spellStart"/>
      <w:r w:rsidRPr="00612C2D">
        <w:t>ukuran</w:t>
      </w:r>
      <w:proofErr w:type="spellEnd"/>
      <w:r w:rsidRPr="00612C2D">
        <w:t xml:space="preserve"> </w:t>
      </w:r>
      <w:proofErr w:type="spellStart"/>
      <w:r w:rsidRPr="00612C2D">
        <w:t>sampel</w:t>
      </w:r>
      <w:proofErr w:type="spellEnd"/>
      <w:r w:rsidRPr="00612C2D">
        <w:t xml:space="preserve">, </w:t>
      </w:r>
      <w:proofErr w:type="spellStart"/>
      <w:r w:rsidRPr="00612C2D">
        <w:t>normalitas</w:t>
      </w:r>
      <w:proofErr w:type="spellEnd"/>
      <w:r w:rsidRPr="00612C2D">
        <w:t xml:space="preserve"> data, </w:t>
      </w:r>
      <w:proofErr w:type="spellStart"/>
      <w:r w:rsidRPr="00612C2D">
        <w:t>tidak</w:t>
      </w:r>
      <w:proofErr w:type="spellEnd"/>
      <w:r w:rsidRPr="00612C2D">
        <w:t xml:space="preserve"> </w:t>
      </w:r>
      <w:proofErr w:type="spellStart"/>
      <w:r w:rsidRPr="00612C2D">
        <w:t>adanya</w:t>
      </w:r>
      <w:proofErr w:type="spellEnd"/>
      <w:r w:rsidRPr="00612C2D">
        <w:t xml:space="preserve"> </w:t>
      </w:r>
      <w:r w:rsidRPr="00F74A1F">
        <w:rPr>
          <w:i/>
        </w:rPr>
        <w:t>outliers</w:t>
      </w:r>
      <w:r w:rsidRPr="00612C2D">
        <w:t xml:space="preserve"> </w:t>
      </w:r>
      <w:proofErr w:type="spellStart"/>
      <w:r w:rsidRPr="00612C2D">
        <w:t>serta</w:t>
      </w:r>
      <w:proofErr w:type="spellEnd"/>
      <w:r w:rsidRPr="00612C2D">
        <w:t xml:space="preserve"> </w:t>
      </w:r>
      <w:proofErr w:type="spellStart"/>
      <w:r w:rsidRPr="00612C2D">
        <w:t>tidak</w:t>
      </w:r>
      <w:proofErr w:type="spellEnd"/>
      <w:r w:rsidRPr="00612C2D">
        <w:t xml:space="preserve"> </w:t>
      </w:r>
      <w:proofErr w:type="spellStart"/>
      <w:r w:rsidRPr="00612C2D">
        <w:t>ada</w:t>
      </w:r>
      <w:proofErr w:type="spellEnd"/>
      <w:r w:rsidRPr="00612C2D">
        <w:t xml:space="preserve"> </w:t>
      </w:r>
      <w:proofErr w:type="spellStart"/>
      <w:r w:rsidRPr="00612C2D">
        <w:t>masalah</w:t>
      </w:r>
      <w:proofErr w:type="spellEnd"/>
      <w:r w:rsidRPr="00612C2D">
        <w:t xml:space="preserve"> </w:t>
      </w:r>
      <w:proofErr w:type="spellStart"/>
      <w:r w:rsidRPr="00612C2D">
        <w:t>dalam</w:t>
      </w:r>
      <w:proofErr w:type="spellEnd"/>
      <w:r w:rsidRPr="00612C2D">
        <w:t xml:space="preserve"> </w:t>
      </w:r>
      <w:proofErr w:type="spellStart"/>
      <w:r w:rsidRPr="00F74A1F">
        <w:rPr>
          <w:i/>
        </w:rPr>
        <w:t>multicolinearity</w:t>
      </w:r>
      <w:proofErr w:type="spellEnd"/>
      <w:r w:rsidRPr="00612C2D">
        <w:t xml:space="preserve"> dan </w:t>
      </w:r>
      <w:r w:rsidRPr="00F74A1F">
        <w:rPr>
          <w:i/>
        </w:rPr>
        <w:t>singularity</w:t>
      </w:r>
      <w:r w:rsidRPr="00612C2D">
        <w:t>.</w:t>
      </w:r>
      <w:r>
        <w:t xml:space="preserve"> </w:t>
      </w:r>
      <w:proofErr w:type="spellStart"/>
      <w:r w:rsidRPr="00612C2D">
        <w:t>Berdasarkan</w:t>
      </w:r>
      <w:proofErr w:type="spellEnd"/>
      <w:r w:rsidRPr="00612C2D">
        <w:t xml:space="preserve"> </w:t>
      </w:r>
      <w:proofErr w:type="spellStart"/>
      <w:r w:rsidRPr="00612C2D">
        <w:t>Ghozali</w:t>
      </w:r>
      <w:proofErr w:type="spellEnd"/>
      <w:r w:rsidRPr="00612C2D">
        <w:t xml:space="preserve"> (2014:57) </w:t>
      </w:r>
      <w:proofErr w:type="spellStart"/>
      <w:r w:rsidRPr="00612C2D">
        <w:t>terdapat</w:t>
      </w:r>
      <w:proofErr w:type="spellEnd"/>
      <w:r w:rsidRPr="00612C2D">
        <w:t xml:space="preserve"> </w:t>
      </w:r>
      <w:proofErr w:type="spellStart"/>
      <w:r w:rsidRPr="00612C2D">
        <w:t>tujuh</w:t>
      </w:r>
      <w:proofErr w:type="spellEnd"/>
      <w:r w:rsidRPr="00612C2D">
        <w:t xml:space="preserve"> </w:t>
      </w:r>
      <w:proofErr w:type="spellStart"/>
      <w:r w:rsidRPr="00612C2D">
        <w:t>langkah</w:t>
      </w:r>
      <w:proofErr w:type="spellEnd"/>
      <w:r w:rsidRPr="00612C2D">
        <w:t xml:space="preserve"> </w:t>
      </w:r>
      <w:proofErr w:type="spellStart"/>
      <w:r w:rsidRPr="00612C2D">
        <w:t>dalam</w:t>
      </w:r>
      <w:proofErr w:type="spellEnd"/>
      <w:r w:rsidRPr="00612C2D">
        <w:t xml:space="preserve"> </w:t>
      </w:r>
      <w:proofErr w:type="spellStart"/>
      <w:r w:rsidRPr="00612C2D">
        <w:t>pemodelan</w:t>
      </w:r>
      <w:proofErr w:type="spellEnd"/>
      <w:r w:rsidRPr="00612C2D">
        <w:t xml:space="preserve"> </w:t>
      </w:r>
      <w:proofErr w:type="spellStart"/>
      <w:r w:rsidRPr="00612C2D">
        <w:t>mempergunakan</w:t>
      </w:r>
      <w:proofErr w:type="spellEnd"/>
      <w:r w:rsidRPr="00612C2D">
        <w:t xml:space="preserve"> SEM, </w:t>
      </w:r>
      <w:proofErr w:type="spellStart"/>
      <w:r w:rsidRPr="00612C2D">
        <w:t>yakni</w:t>
      </w:r>
      <w:proofErr w:type="spellEnd"/>
      <w:r w:rsidRPr="00612C2D">
        <w:t>:</w:t>
      </w:r>
      <w:r>
        <w:t xml:space="preserve"> (1) pengembangan model berdasar teori, (2) menyusun diagram jalur (path diagram), (3) menyusun persamaan struktural, (4) memilih jenis input matrik dan estimasi model yang diusulkan, (5) menilai identifikasi model struktural, (6) menilai kriteria goodness of fit, dan (7) interpretasi dan modifikasi model.</w:t>
      </w:r>
    </w:p>
    <w:p w14:paraId="328D41A9" w14:textId="77777777" w:rsidR="00EA784C" w:rsidRDefault="00EA784C" w:rsidP="00EA784C">
      <w:pPr>
        <w:pStyle w:val="SUBJUDULPARAGRAF"/>
      </w:pPr>
      <w:r>
        <w:t>HASIL DAN PEMBAHASAN</w:t>
      </w:r>
    </w:p>
    <w:p w14:paraId="701CCCEE" w14:textId="77777777" w:rsidR="00EA784C" w:rsidRDefault="00EA784C" w:rsidP="00EA784C">
      <w:pPr>
        <w:pStyle w:val="PARAGRAF"/>
      </w:pPr>
      <w:proofErr w:type="spellStart"/>
      <w:r w:rsidRPr="005214D7">
        <w:t>Dalam</w:t>
      </w:r>
      <w:proofErr w:type="spellEnd"/>
      <w:r w:rsidRPr="005214D7">
        <w:t xml:space="preserve"> </w:t>
      </w:r>
      <w:proofErr w:type="spellStart"/>
      <w:r w:rsidRPr="005214D7">
        <w:t>analisis</w:t>
      </w:r>
      <w:proofErr w:type="spellEnd"/>
      <w:r w:rsidRPr="005214D7">
        <w:t xml:space="preserve"> </w:t>
      </w:r>
      <w:proofErr w:type="spellStart"/>
      <w:r w:rsidRPr="005214D7">
        <w:t>deskriptif</w:t>
      </w:r>
      <w:proofErr w:type="spellEnd"/>
      <w:r w:rsidRPr="005214D7">
        <w:t xml:space="preserve"> </w:t>
      </w:r>
      <w:proofErr w:type="spellStart"/>
      <w:r w:rsidRPr="005214D7">
        <w:t>mengenai</w:t>
      </w:r>
      <w:proofErr w:type="spellEnd"/>
      <w:r w:rsidRPr="005214D7">
        <w:t xml:space="preserve"> </w:t>
      </w:r>
      <w:proofErr w:type="spellStart"/>
      <w:r w:rsidRPr="005214D7">
        <w:t>responden</w:t>
      </w:r>
      <w:proofErr w:type="spellEnd"/>
      <w:r w:rsidRPr="005214D7">
        <w:t xml:space="preserve"> </w:t>
      </w:r>
      <w:proofErr w:type="spellStart"/>
      <w:r w:rsidRPr="005214D7">
        <w:t>akan</w:t>
      </w:r>
      <w:proofErr w:type="spellEnd"/>
      <w:r w:rsidRPr="005214D7">
        <w:t xml:space="preserve"> </w:t>
      </w:r>
      <w:proofErr w:type="spellStart"/>
      <w:r w:rsidRPr="005214D7">
        <w:t>disajikan</w:t>
      </w:r>
      <w:proofErr w:type="spellEnd"/>
      <w:r w:rsidRPr="005214D7">
        <w:t xml:space="preserve"> data </w:t>
      </w:r>
      <w:proofErr w:type="gramStart"/>
      <w:r w:rsidRPr="005214D7">
        <w:t xml:space="preserve">yang  </w:t>
      </w:r>
      <w:proofErr w:type="spellStart"/>
      <w:r w:rsidRPr="005214D7">
        <w:t>diperoleh</w:t>
      </w:r>
      <w:proofErr w:type="spellEnd"/>
      <w:proofErr w:type="gramEnd"/>
      <w:r w:rsidRPr="005214D7">
        <w:t xml:space="preserve"> </w:t>
      </w:r>
      <w:proofErr w:type="spellStart"/>
      <w:r w:rsidRPr="005214D7">
        <w:t>dari</w:t>
      </w:r>
      <w:proofErr w:type="spellEnd"/>
      <w:r w:rsidRPr="005214D7">
        <w:t xml:space="preserve"> </w:t>
      </w:r>
      <w:proofErr w:type="spellStart"/>
      <w:r w:rsidRPr="005214D7">
        <w:t>penelitian</w:t>
      </w:r>
      <w:proofErr w:type="spellEnd"/>
      <w:r w:rsidRPr="005214D7">
        <w:t xml:space="preserve"> yang </w:t>
      </w:r>
      <w:proofErr w:type="spellStart"/>
      <w:r w:rsidRPr="005214D7">
        <w:t>telah</w:t>
      </w:r>
      <w:proofErr w:type="spellEnd"/>
      <w:r w:rsidRPr="005214D7">
        <w:t xml:space="preserve"> </w:t>
      </w:r>
      <w:proofErr w:type="spellStart"/>
      <w:r w:rsidRPr="005214D7">
        <w:t>dilakukan</w:t>
      </w:r>
      <w:proofErr w:type="spellEnd"/>
      <w:r w:rsidRPr="005214D7">
        <w:t xml:space="preserve"> </w:t>
      </w:r>
      <w:proofErr w:type="spellStart"/>
      <w:r w:rsidRPr="005214D7">
        <w:t>terhadap</w:t>
      </w:r>
      <w:proofErr w:type="spellEnd"/>
      <w:r w:rsidRPr="005214D7">
        <w:t xml:space="preserve"> 121 </w:t>
      </w:r>
      <w:proofErr w:type="spellStart"/>
      <w:r w:rsidRPr="005214D7">
        <w:t>responden</w:t>
      </w:r>
      <w:proofErr w:type="spellEnd"/>
      <w:r w:rsidRPr="005214D7">
        <w:t xml:space="preserve">. Dari 150 </w:t>
      </w:r>
      <w:proofErr w:type="spellStart"/>
      <w:r w:rsidRPr="005214D7">
        <w:t>responden</w:t>
      </w:r>
      <w:proofErr w:type="spellEnd"/>
      <w:r w:rsidRPr="005214D7">
        <w:t xml:space="preserve"> yang </w:t>
      </w:r>
      <w:proofErr w:type="spellStart"/>
      <w:r w:rsidRPr="005214D7">
        <w:t>telah</w:t>
      </w:r>
      <w:proofErr w:type="spellEnd"/>
      <w:r w:rsidRPr="005214D7">
        <w:t xml:space="preserve"> </w:t>
      </w:r>
      <w:proofErr w:type="spellStart"/>
      <w:r w:rsidRPr="005214D7">
        <w:t>dibagikan</w:t>
      </w:r>
      <w:proofErr w:type="spellEnd"/>
      <w:r w:rsidRPr="005214D7">
        <w:t xml:space="preserve"> link </w:t>
      </w:r>
      <w:proofErr w:type="spellStart"/>
      <w:r w:rsidRPr="005214D7">
        <w:t>atau</w:t>
      </w:r>
      <w:proofErr w:type="spellEnd"/>
      <w:r w:rsidRPr="005214D7">
        <w:t xml:space="preserve"> </w:t>
      </w:r>
      <w:proofErr w:type="spellStart"/>
      <w:r w:rsidRPr="005214D7">
        <w:t>tautan</w:t>
      </w:r>
      <w:proofErr w:type="spellEnd"/>
      <w:r w:rsidRPr="005214D7">
        <w:t xml:space="preserve"> google form </w:t>
      </w:r>
      <w:proofErr w:type="spellStart"/>
      <w:r w:rsidRPr="005214D7">
        <w:t>tersebut</w:t>
      </w:r>
      <w:proofErr w:type="spellEnd"/>
      <w:r w:rsidRPr="005214D7">
        <w:t xml:space="preserve">, 29 </w:t>
      </w:r>
      <w:proofErr w:type="spellStart"/>
      <w:r w:rsidRPr="005214D7">
        <w:t>responden</w:t>
      </w:r>
      <w:proofErr w:type="spellEnd"/>
      <w:r w:rsidRPr="005214D7">
        <w:t xml:space="preserve"> </w:t>
      </w:r>
      <w:proofErr w:type="spellStart"/>
      <w:r w:rsidRPr="005214D7">
        <w:t>tidak</w:t>
      </w:r>
      <w:proofErr w:type="spellEnd"/>
      <w:r w:rsidRPr="005214D7">
        <w:t xml:space="preserve"> </w:t>
      </w:r>
      <w:proofErr w:type="spellStart"/>
      <w:r w:rsidRPr="005214D7">
        <w:t>mengirimkan</w:t>
      </w:r>
      <w:proofErr w:type="spellEnd"/>
      <w:r w:rsidRPr="005214D7">
        <w:t xml:space="preserve"> </w:t>
      </w:r>
      <w:proofErr w:type="spellStart"/>
      <w:r w:rsidRPr="005214D7">
        <w:t>jawaban</w:t>
      </w:r>
      <w:proofErr w:type="spellEnd"/>
      <w:r w:rsidRPr="005214D7">
        <w:t xml:space="preserve"> </w:t>
      </w:r>
      <w:proofErr w:type="spellStart"/>
      <w:r w:rsidRPr="005214D7">
        <w:t>kuesioner</w:t>
      </w:r>
      <w:proofErr w:type="spellEnd"/>
      <w:r w:rsidRPr="005214D7">
        <w:t xml:space="preserve"> </w:t>
      </w:r>
      <w:proofErr w:type="spellStart"/>
      <w:r w:rsidRPr="005214D7">
        <w:t>penelitian</w:t>
      </w:r>
      <w:proofErr w:type="spellEnd"/>
      <w:r w:rsidRPr="005214D7">
        <w:t xml:space="preserve">. Jadi </w:t>
      </w:r>
      <w:proofErr w:type="spellStart"/>
      <w:r w:rsidRPr="005214D7">
        <w:t>didapatkan</w:t>
      </w:r>
      <w:proofErr w:type="spellEnd"/>
      <w:r w:rsidRPr="005214D7">
        <w:t xml:space="preserve"> </w:t>
      </w:r>
      <w:proofErr w:type="spellStart"/>
      <w:r w:rsidRPr="005214D7">
        <w:t>jumlah</w:t>
      </w:r>
      <w:proofErr w:type="spellEnd"/>
      <w:r w:rsidRPr="005214D7">
        <w:t xml:space="preserve"> </w:t>
      </w:r>
      <w:proofErr w:type="spellStart"/>
      <w:r w:rsidRPr="005214D7">
        <w:t>responden</w:t>
      </w:r>
      <w:proofErr w:type="spellEnd"/>
      <w:r w:rsidRPr="005214D7">
        <w:t xml:space="preserve"> </w:t>
      </w:r>
      <w:proofErr w:type="spellStart"/>
      <w:r w:rsidRPr="005214D7">
        <w:t>sebanyak</w:t>
      </w:r>
      <w:proofErr w:type="spellEnd"/>
      <w:r w:rsidRPr="005214D7">
        <w:t xml:space="preserve"> 121 yang </w:t>
      </w:r>
      <w:proofErr w:type="spellStart"/>
      <w:r w:rsidRPr="005214D7">
        <w:t>mengirimkan</w:t>
      </w:r>
      <w:proofErr w:type="spellEnd"/>
      <w:r w:rsidRPr="005214D7">
        <w:t xml:space="preserve"> </w:t>
      </w:r>
      <w:proofErr w:type="spellStart"/>
      <w:r w:rsidRPr="005214D7">
        <w:t>jawaban</w:t>
      </w:r>
      <w:proofErr w:type="spellEnd"/>
      <w:r w:rsidRPr="005214D7">
        <w:t xml:space="preserve"> </w:t>
      </w:r>
      <w:proofErr w:type="spellStart"/>
      <w:r w:rsidRPr="005214D7">
        <w:t>kuesioner</w:t>
      </w:r>
      <w:proofErr w:type="spellEnd"/>
      <w:r w:rsidRPr="005214D7">
        <w:t xml:space="preserve"> </w:t>
      </w:r>
      <w:proofErr w:type="spellStart"/>
      <w:r w:rsidRPr="005214D7">
        <w:t>penelitian</w:t>
      </w:r>
      <w:proofErr w:type="spellEnd"/>
      <w:r w:rsidRPr="005214D7">
        <w:t xml:space="preserve">, </w:t>
      </w:r>
      <w:proofErr w:type="spellStart"/>
      <w:r w:rsidRPr="005214D7">
        <w:t>walaupun</w:t>
      </w:r>
      <w:proofErr w:type="spellEnd"/>
      <w:r w:rsidRPr="005214D7">
        <w:t xml:space="preserve"> </w:t>
      </w:r>
      <w:proofErr w:type="spellStart"/>
      <w:r w:rsidRPr="005214D7">
        <w:t>demikian</w:t>
      </w:r>
      <w:proofErr w:type="spellEnd"/>
      <w:r w:rsidRPr="005214D7">
        <w:t xml:space="preserve"> </w:t>
      </w:r>
      <w:proofErr w:type="spellStart"/>
      <w:r w:rsidRPr="005214D7">
        <w:t>jumlah</w:t>
      </w:r>
      <w:proofErr w:type="spellEnd"/>
      <w:r w:rsidRPr="005214D7">
        <w:t xml:space="preserve"> </w:t>
      </w:r>
      <w:proofErr w:type="spellStart"/>
      <w:r w:rsidRPr="005214D7">
        <w:t>tersebut</w:t>
      </w:r>
      <w:proofErr w:type="spellEnd"/>
      <w:r w:rsidRPr="005214D7">
        <w:t xml:space="preserve"> </w:t>
      </w:r>
      <w:proofErr w:type="spellStart"/>
      <w:r w:rsidRPr="005214D7">
        <w:t>masih</w:t>
      </w:r>
      <w:proofErr w:type="spellEnd"/>
      <w:r w:rsidRPr="005214D7">
        <w:t xml:space="preserve"> </w:t>
      </w:r>
      <w:proofErr w:type="spellStart"/>
      <w:r w:rsidRPr="005214D7">
        <w:t>mencukupi</w:t>
      </w:r>
      <w:proofErr w:type="spellEnd"/>
      <w:r w:rsidRPr="005214D7">
        <w:t xml:space="preserve"> </w:t>
      </w:r>
      <w:proofErr w:type="spellStart"/>
      <w:r w:rsidRPr="005214D7">
        <w:t>untuk</w:t>
      </w:r>
      <w:proofErr w:type="spellEnd"/>
      <w:r w:rsidRPr="005214D7">
        <w:t xml:space="preserve"> </w:t>
      </w:r>
      <w:proofErr w:type="spellStart"/>
      <w:r w:rsidRPr="005214D7">
        <w:t>menjadi</w:t>
      </w:r>
      <w:proofErr w:type="spellEnd"/>
      <w:r w:rsidRPr="005214D7">
        <w:t xml:space="preserve"> </w:t>
      </w:r>
      <w:proofErr w:type="spellStart"/>
      <w:r w:rsidRPr="005214D7">
        <w:t>syarat</w:t>
      </w:r>
      <w:proofErr w:type="spellEnd"/>
      <w:r w:rsidRPr="005214D7">
        <w:t xml:space="preserve"> </w:t>
      </w:r>
      <w:proofErr w:type="spellStart"/>
      <w:r w:rsidRPr="005214D7">
        <w:t>sebagai</w:t>
      </w:r>
      <w:proofErr w:type="spellEnd"/>
      <w:r w:rsidRPr="005214D7">
        <w:t xml:space="preserve"> </w:t>
      </w:r>
      <w:proofErr w:type="spellStart"/>
      <w:r w:rsidRPr="005214D7">
        <w:t>sampel</w:t>
      </w:r>
      <w:proofErr w:type="spellEnd"/>
      <w:r w:rsidRPr="005214D7">
        <w:t xml:space="preserve"> </w:t>
      </w:r>
      <w:proofErr w:type="spellStart"/>
      <w:r w:rsidRPr="005214D7">
        <w:t>dalam</w:t>
      </w:r>
      <w:proofErr w:type="spellEnd"/>
      <w:r w:rsidRPr="005214D7">
        <w:t xml:space="preserve"> </w:t>
      </w:r>
      <w:proofErr w:type="spellStart"/>
      <w:r w:rsidRPr="005214D7">
        <w:t>teknik</w:t>
      </w:r>
      <w:proofErr w:type="spellEnd"/>
      <w:r w:rsidRPr="005214D7">
        <w:t xml:space="preserve"> </w:t>
      </w:r>
      <w:proofErr w:type="spellStart"/>
      <w:r w:rsidRPr="005214D7">
        <w:t>analisis</w:t>
      </w:r>
      <w:proofErr w:type="spellEnd"/>
      <w:r w:rsidRPr="005214D7">
        <w:t xml:space="preserve"> data SEM. </w:t>
      </w:r>
    </w:p>
    <w:p w14:paraId="1BEEACD1" w14:textId="77777777" w:rsidR="00EA784C" w:rsidRDefault="00EA784C" w:rsidP="00EA784C">
      <w:pPr>
        <w:pStyle w:val="PARAGRAF"/>
      </w:pPr>
      <w:proofErr w:type="spellStart"/>
      <w:r w:rsidRPr="005214D7">
        <w:t>Analisis</w:t>
      </w:r>
      <w:proofErr w:type="spellEnd"/>
      <w:r w:rsidRPr="005214D7">
        <w:t xml:space="preserve"> </w:t>
      </w:r>
      <w:proofErr w:type="spellStart"/>
      <w:r w:rsidRPr="005214D7">
        <w:t>faktor</w:t>
      </w:r>
      <w:proofErr w:type="spellEnd"/>
      <w:r w:rsidRPr="005214D7">
        <w:t xml:space="preserve"> </w:t>
      </w:r>
      <w:proofErr w:type="spellStart"/>
      <w:r w:rsidRPr="005214D7">
        <w:t>konfirmatori</w:t>
      </w:r>
      <w:proofErr w:type="spellEnd"/>
      <w:r w:rsidRPr="005214D7">
        <w:t xml:space="preserve"> </w:t>
      </w:r>
      <w:proofErr w:type="spellStart"/>
      <w:r w:rsidRPr="005214D7">
        <w:t>merupakan</w:t>
      </w:r>
      <w:proofErr w:type="spellEnd"/>
      <w:r w:rsidRPr="005214D7">
        <w:t xml:space="preserve"> </w:t>
      </w:r>
      <w:proofErr w:type="spellStart"/>
      <w:r w:rsidRPr="005214D7">
        <w:t>tahap</w:t>
      </w:r>
      <w:proofErr w:type="spellEnd"/>
      <w:r w:rsidRPr="005214D7">
        <w:t xml:space="preserve"> </w:t>
      </w:r>
      <w:proofErr w:type="spellStart"/>
      <w:r w:rsidRPr="005214D7">
        <w:t>pengukuran</w:t>
      </w:r>
      <w:proofErr w:type="spellEnd"/>
      <w:r w:rsidRPr="005214D7">
        <w:t xml:space="preserve"> </w:t>
      </w:r>
      <w:proofErr w:type="spellStart"/>
      <w:r w:rsidRPr="005214D7">
        <w:t>terhadap</w:t>
      </w:r>
      <w:proofErr w:type="spellEnd"/>
      <w:r w:rsidRPr="005214D7">
        <w:t xml:space="preserve"> </w:t>
      </w:r>
      <w:proofErr w:type="spellStart"/>
      <w:r w:rsidRPr="005214D7">
        <w:t>indikator-indikator</w:t>
      </w:r>
      <w:proofErr w:type="spellEnd"/>
      <w:r w:rsidRPr="005214D7">
        <w:t xml:space="preserve"> yang </w:t>
      </w:r>
      <w:proofErr w:type="spellStart"/>
      <w:r w:rsidRPr="005214D7">
        <w:t>membentuk</w:t>
      </w:r>
      <w:proofErr w:type="spellEnd"/>
      <w:r w:rsidRPr="005214D7">
        <w:t xml:space="preserve"> </w:t>
      </w:r>
      <w:proofErr w:type="spellStart"/>
      <w:r w:rsidRPr="005214D7">
        <w:t>variabel</w:t>
      </w:r>
      <w:proofErr w:type="spellEnd"/>
      <w:r w:rsidRPr="005214D7">
        <w:t xml:space="preserve"> laten </w:t>
      </w:r>
      <w:proofErr w:type="spellStart"/>
      <w:r w:rsidRPr="005214D7">
        <w:t>dalam</w:t>
      </w:r>
      <w:proofErr w:type="spellEnd"/>
      <w:r w:rsidRPr="005214D7">
        <w:t xml:space="preserve"> model </w:t>
      </w:r>
      <w:proofErr w:type="spellStart"/>
      <w:r w:rsidRPr="005214D7">
        <w:t>penelitian</w:t>
      </w:r>
      <w:proofErr w:type="spellEnd"/>
      <w:r w:rsidRPr="005214D7">
        <w:t xml:space="preserve">. Hasil </w:t>
      </w:r>
      <w:proofErr w:type="spellStart"/>
      <w:r w:rsidRPr="005214D7">
        <w:t>analisis</w:t>
      </w:r>
      <w:proofErr w:type="spellEnd"/>
      <w:r w:rsidRPr="005214D7">
        <w:t xml:space="preserve"> </w:t>
      </w:r>
      <w:proofErr w:type="spellStart"/>
      <w:r w:rsidRPr="005214D7">
        <w:t>faktor</w:t>
      </w:r>
      <w:proofErr w:type="spellEnd"/>
      <w:r w:rsidRPr="005214D7">
        <w:t xml:space="preserve"> </w:t>
      </w:r>
      <w:proofErr w:type="spellStart"/>
      <w:r w:rsidRPr="005214D7">
        <w:t>konfirmatori</w:t>
      </w:r>
      <w:proofErr w:type="spellEnd"/>
      <w:r w:rsidRPr="005214D7">
        <w:t xml:space="preserve"> </w:t>
      </w:r>
      <w:proofErr w:type="spellStart"/>
      <w:r w:rsidRPr="005214D7">
        <w:t>dari</w:t>
      </w:r>
      <w:proofErr w:type="spellEnd"/>
      <w:r w:rsidRPr="005214D7">
        <w:t xml:space="preserve"> masing-masing </w:t>
      </w:r>
      <w:proofErr w:type="spellStart"/>
      <w:r w:rsidRPr="005214D7">
        <w:t>variabel</w:t>
      </w:r>
      <w:proofErr w:type="spellEnd"/>
      <w:r w:rsidRPr="005214D7">
        <w:t xml:space="preserve"> </w:t>
      </w:r>
      <w:proofErr w:type="spellStart"/>
      <w:r w:rsidRPr="005214D7">
        <w:t>dilakukan</w:t>
      </w:r>
      <w:proofErr w:type="spellEnd"/>
      <w:r w:rsidRPr="005214D7">
        <w:t xml:space="preserve"> </w:t>
      </w:r>
      <w:proofErr w:type="spellStart"/>
      <w:r w:rsidRPr="005214D7">
        <w:t>dengan</w:t>
      </w:r>
      <w:proofErr w:type="spellEnd"/>
      <w:r w:rsidRPr="005214D7">
        <w:t xml:space="preserve"> </w:t>
      </w:r>
      <w:proofErr w:type="spellStart"/>
      <w:r w:rsidRPr="005214D7">
        <w:t>menganalisis</w:t>
      </w:r>
      <w:proofErr w:type="spellEnd"/>
      <w:r w:rsidRPr="005214D7">
        <w:t xml:space="preserve"> </w:t>
      </w:r>
      <w:proofErr w:type="spellStart"/>
      <w:r w:rsidRPr="005214D7">
        <w:t>nilai</w:t>
      </w:r>
      <w:proofErr w:type="spellEnd"/>
      <w:r w:rsidRPr="005214D7">
        <w:t xml:space="preserve"> </w:t>
      </w:r>
      <w:r w:rsidRPr="00F74A1F">
        <w:rPr>
          <w:i/>
        </w:rPr>
        <w:t>standardized regression weight</w:t>
      </w:r>
      <w:r w:rsidRPr="005214D7">
        <w:t xml:space="preserve"> </w:t>
      </w:r>
      <w:proofErr w:type="spellStart"/>
      <w:r w:rsidRPr="005214D7">
        <w:t>serta</w:t>
      </w:r>
      <w:proofErr w:type="spellEnd"/>
      <w:r w:rsidRPr="005214D7">
        <w:t xml:space="preserve"> </w:t>
      </w:r>
      <w:proofErr w:type="spellStart"/>
      <w:r w:rsidRPr="005214D7">
        <w:t>nilai</w:t>
      </w:r>
      <w:proofErr w:type="spellEnd"/>
      <w:r w:rsidRPr="005214D7">
        <w:t xml:space="preserve"> </w:t>
      </w:r>
      <w:r w:rsidRPr="00F74A1F">
        <w:rPr>
          <w:i/>
        </w:rPr>
        <w:t>variance construct</w:t>
      </w:r>
      <w:r w:rsidRPr="005214D7">
        <w:t xml:space="preserve"> dan </w:t>
      </w:r>
      <w:r w:rsidRPr="00F74A1F">
        <w:rPr>
          <w:i/>
        </w:rPr>
        <w:t xml:space="preserve">reliability </w:t>
      </w:r>
      <w:proofErr w:type="spellStart"/>
      <w:r w:rsidRPr="00F74A1F">
        <w:rPr>
          <w:i/>
        </w:rPr>
        <w:t>contruct</w:t>
      </w:r>
      <w:proofErr w:type="spellEnd"/>
      <w:r w:rsidRPr="005214D7">
        <w:t xml:space="preserve">.. Dari </w:t>
      </w:r>
      <w:proofErr w:type="spellStart"/>
      <w:r w:rsidRPr="005214D7">
        <w:t>hasil</w:t>
      </w:r>
      <w:proofErr w:type="spellEnd"/>
      <w:r w:rsidRPr="005214D7">
        <w:t xml:space="preserve"> </w:t>
      </w:r>
      <w:proofErr w:type="spellStart"/>
      <w:r w:rsidRPr="005214D7">
        <w:t>pengujian</w:t>
      </w:r>
      <w:proofErr w:type="spellEnd"/>
      <w:r w:rsidRPr="005214D7">
        <w:t xml:space="preserve"> </w:t>
      </w:r>
      <w:proofErr w:type="spellStart"/>
      <w:r w:rsidRPr="005214D7">
        <w:t>menunjukkan</w:t>
      </w:r>
      <w:proofErr w:type="spellEnd"/>
      <w:r w:rsidRPr="005214D7">
        <w:t xml:space="preserve"> </w:t>
      </w:r>
      <w:proofErr w:type="spellStart"/>
      <w:r w:rsidRPr="005214D7">
        <w:t>kemampuan</w:t>
      </w:r>
      <w:proofErr w:type="spellEnd"/>
      <w:r w:rsidRPr="005214D7">
        <w:t xml:space="preserve"> </w:t>
      </w:r>
      <w:proofErr w:type="spellStart"/>
      <w:r w:rsidRPr="005214D7">
        <w:t>indikator</w:t>
      </w:r>
      <w:proofErr w:type="spellEnd"/>
      <w:r w:rsidRPr="005214D7">
        <w:t xml:space="preserve"> </w:t>
      </w:r>
      <w:proofErr w:type="spellStart"/>
      <w:r w:rsidRPr="005214D7">
        <w:t>dalam</w:t>
      </w:r>
      <w:proofErr w:type="spellEnd"/>
      <w:r w:rsidRPr="005214D7">
        <w:t xml:space="preserve"> </w:t>
      </w:r>
      <w:proofErr w:type="spellStart"/>
      <w:r w:rsidRPr="005214D7">
        <w:t>menjelaskan</w:t>
      </w:r>
      <w:proofErr w:type="spellEnd"/>
      <w:r w:rsidRPr="005214D7">
        <w:t xml:space="preserve"> </w:t>
      </w:r>
      <w:proofErr w:type="spellStart"/>
      <w:r w:rsidRPr="005214D7">
        <w:t>variabel</w:t>
      </w:r>
      <w:proofErr w:type="spellEnd"/>
      <w:r w:rsidRPr="005214D7">
        <w:t xml:space="preserve"> yang </w:t>
      </w:r>
      <w:proofErr w:type="spellStart"/>
      <w:r w:rsidRPr="005214D7">
        <w:t>diteliti</w:t>
      </w:r>
      <w:proofErr w:type="spellEnd"/>
      <w:r w:rsidRPr="005214D7">
        <w:t xml:space="preserve">, </w:t>
      </w:r>
      <w:proofErr w:type="spellStart"/>
      <w:r w:rsidRPr="005214D7">
        <w:t>sehingga</w:t>
      </w:r>
      <w:proofErr w:type="spellEnd"/>
      <w:r w:rsidRPr="005214D7">
        <w:t xml:space="preserve"> </w:t>
      </w:r>
      <w:proofErr w:type="spellStart"/>
      <w:r w:rsidRPr="005214D7">
        <w:t>dapat</w:t>
      </w:r>
      <w:proofErr w:type="spellEnd"/>
      <w:r w:rsidRPr="005214D7">
        <w:t xml:space="preserve"> </w:t>
      </w:r>
      <w:proofErr w:type="spellStart"/>
      <w:r w:rsidRPr="005214D7">
        <w:t>diartikan</w:t>
      </w:r>
      <w:proofErr w:type="spellEnd"/>
      <w:r w:rsidRPr="005214D7">
        <w:t xml:space="preserve"> </w:t>
      </w:r>
      <w:proofErr w:type="spellStart"/>
      <w:r w:rsidRPr="005214D7">
        <w:t>indikator-indikatornya</w:t>
      </w:r>
      <w:proofErr w:type="spellEnd"/>
      <w:r w:rsidRPr="005214D7">
        <w:t xml:space="preserve"> </w:t>
      </w:r>
      <w:proofErr w:type="spellStart"/>
      <w:r w:rsidRPr="005214D7">
        <w:t>dapat</w:t>
      </w:r>
      <w:proofErr w:type="spellEnd"/>
      <w:r w:rsidRPr="005214D7">
        <w:t xml:space="preserve"> </w:t>
      </w:r>
      <w:proofErr w:type="spellStart"/>
      <w:r w:rsidRPr="005214D7">
        <w:t>merefleksikan</w:t>
      </w:r>
      <w:proofErr w:type="spellEnd"/>
      <w:r w:rsidRPr="005214D7">
        <w:t xml:space="preserve"> </w:t>
      </w:r>
      <w:proofErr w:type="spellStart"/>
      <w:r w:rsidRPr="005214D7">
        <w:t>variabel</w:t>
      </w:r>
      <w:proofErr w:type="spellEnd"/>
      <w:r w:rsidRPr="005214D7">
        <w:t xml:space="preserve"> yang </w:t>
      </w:r>
      <w:proofErr w:type="spellStart"/>
      <w:r w:rsidRPr="005214D7">
        <w:t>diukur</w:t>
      </w:r>
      <w:proofErr w:type="spellEnd"/>
      <w:r w:rsidRPr="005214D7">
        <w:t xml:space="preserve">, Hasil uji </w:t>
      </w:r>
      <w:proofErr w:type="spellStart"/>
      <w:r w:rsidRPr="005214D7">
        <w:t>konfirmasi</w:t>
      </w:r>
      <w:proofErr w:type="spellEnd"/>
      <w:r w:rsidRPr="005214D7">
        <w:t xml:space="preserve"> </w:t>
      </w:r>
      <w:proofErr w:type="spellStart"/>
      <w:r w:rsidRPr="005214D7">
        <w:t>antar</w:t>
      </w:r>
      <w:proofErr w:type="spellEnd"/>
      <w:r w:rsidRPr="005214D7">
        <w:t xml:space="preserve"> </w:t>
      </w:r>
      <w:proofErr w:type="spellStart"/>
      <w:r w:rsidRPr="005214D7">
        <w:t>konstruk</w:t>
      </w:r>
      <w:proofErr w:type="spellEnd"/>
      <w:r w:rsidRPr="005214D7">
        <w:t xml:space="preserve"> </w:t>
      </w:r>
      <w:proofErr w:type="spellStart"/>
      <w:r w:rsidRPr="005214D7">
        <w:t>eksogen</w:t>
      </w:r>
      <w:proofErr w:type="spellEnd"/>
      <w:r w:rsidRPr="005214D7">
        <w:t xml:space="preserve"> yang </w:t>
      </w:r>
      <w:proofErr w:type="spellStart"/>
      <w:r w:rsidRPr="005214D7">
        <w:t>disajikan</w:t>
      </w:r>
      <w:proofErr w:type="spellEnd"/>
      <w:r w:rsidRPr="005214D7">
        <w:t xml:space="preserve"> pada </w:t>
      </w:r>
      <w:proofErr w:type="spellStart"/>
      <w:r w:rsidRPr="005214D7">
        <w:t>tabel</w:t>
      </w:r>
      <w:proofErr w:type="spellEnd"/>
      <w:r w:rsidRPr="005214D7">
        <w:t xml:space="preserve"> di </w:t>
      </w:r>
      <w:proofErr w:type="spellStart"/>
      <w:r w:rsidRPr="005214D7">
        <w:t>atas</w:t>
      </w:r>
      <w:proofErr w:type="spellEnd"/>
      <w:r w:rsidRPr="005214D7">
        <w:t xml:space="preserve"> </w:t>
      </w:r>
      <w:proofErr w:type="spellStart"/>
      <w:r w:rsidRPr="005214D7">
        <w:t>menunjukkan</w:t>
      </w:r>
      <w:proofErr w:type="spellEnd"/>
      <w:r w:rsidRPr="005214D7">
        <w:t xml:space="preserve"> </w:t>
      </w:r>
      <w:proofErr w:type="spellStart"/>
      <w:r w:rsidRPr="005214D7">
        <w:t>bahwa</w:t>
      </w:r>
      <w:proofErr w:type="spellEnd"/>
      <w:r w:rsidRPr="005214D7">
        <w:t xml:space="preserve"> </w:t>
      </w:r>
      <w:proofErr w:type="spellStart"/>
      <w:r w:rsidRPr="005214D7">
        <w:t>nilai</w:t>
      </w:r>
      <w:proofErr w:type="spellEnd"/>
      <w:r w:rsidRPr="005214D7">
        <w:t xml:space="preserve"> chi square </w:t>
      </w:r>
      <w:proofErr w:type="spellStart"/>
      <w:r>
        <w:t>hitung</w:t>
      </w:r>
      <w:proofErr w:type="spellEnd"/>
      <w:r>
        <w:t xml:space="preserve"> </w:t>
      </w:r>
      <w:proofErr w:type="spellStart"/>
      <w:r w:rsidRPr="005214D7">
        <w:t>lebih</w:t>
      </w:r>
      <w:proofErr w:type="spellEnd"/>
      <w:r w:rsidRPr="005214D7">
        <w:t xml:space="preserve"> </w:t>
      </w:r>
      <w:proofErr w:type="spellStart"/>
      <w:r w:rsidRPr="005214D7">
        <w:t>kecil</w:t>
      </w:r>
      <w:proofErr w:type="spellEnd"/>
      <w:r w:rsidRPr="005214D7">
        <w:t xml:space="preserve"> </w:t>
      </w:r>
      <w:proofErr w:type="spellStart"/>
      <w:r w:rsidRPr="005214D7">
        <w:t>dari</w:t>
      </w:r>
      <w:proofErr w:type="spellEnd"/>
      <w:r w:rsidRPr="005214D7">
        <w:t xml:space="preserve"> </w:t>
      </w:r>
      <w:proofErr w:type="spellStart"/>
      <w:r w:rsidRPr="005214D7">
        <w:t>nilai</w:t>
      </w:r>
      <w:proofErr w:type="spellEnd"/>
      <w:r w:rsidRPr="005214D7">
        <w:t xml:space="preserve"> </w:t>
      </w:r>
      <w:r w:rsidRPr="00F74A1F">
        <w:rPr>
          <w:i/>
        </w:rPr>
        <w:t>chi square</w:t>
      </w:r>
      <w:r w:rsidRPr="005214D7">
        <w:t xml:space="preserve"> </w:t>
      </w:r>
      <w:proofErr w:type="spellStart"/>
      <w:r>
        <w:t>tabel</w:t>
      </w:r>
      <w:proofErr w:type="spellEnd"/>
      <w:r w:rsidRPr="005214D7">
        <w:t xml:space="preserve">. Nilai </w:t>
      </w:r>
      <w:proofErr w:type="spellStart"/>
      <w:r w:rsidRPr="005214D7">
        <w:t>signifikansi</w:t>
      </w:r>
      <w:proofErr w:type="spellEnd"/>
      <w:r w:rsidRPr="005214D7">
        <w:t xml:space="preserve"> yang </w:t>
      </w:r>
      <w:proofErr w:type="spellStart"/>
      <w:r w:rsidRPr="005214D7">
        <w:t>dihasilkan</w:t>
      </w:r>
      <w:proofErr w:type="spellEnd"/>
      <w:r w:rsidRPr="005214D7">
        <w:t xml:space="preserve"> </w:t>
      </w:r>
      <w:proofErr w:type="spellStart"/>
      <w:r w:rsidRPr="005214D7">
        <w:t>lebih</w:t>
      </w:r>
      <w:proofErr w:type="spellEnd"/>
      <w:r w:rsidRPr="005214D7">
        <w:t xml:space="preserve"> </w:t>
      </w:r>
      <w:proofErr w:type="spellStart"/>
      <w:r w:rsidRPr="005214D7">
        <w:t>besar</w:t>
      </w:r>
      <w:proofErr w:type="spellEnd"/>
      <w:r w:rsidRPr="005214D7">
        <w:t xml:space="preserve"> </w:t>
      </w:r>
      <w:proofErr w:type="spellStart"/>
      <w:r w:rsidRPr="005214D7">
        <w:t>dari</w:t>
      </w:r>
      <w:proofErr w:type="spellEnd"/>
      <w:r w:rsidRPr="005214D7">
        <w:t xml:space="preserve"> 0,05. </w:t>
      </w:r>
      <w:proofErr w:type="spellStart"/>
      <w:r w:rsidRPr="005214D7">
        <w:t>Sehingga</w:t>
      </w:r>
      <w:proofErr w:type="spellEnd"/>
      <w:r w:rsidRPr="005214D7">
        <w:t xml:space="preserve"> </w:t>
      </w:r>
      <w:proofErr w:type="spellStart"/>
      <w:r w:rsidRPr="005214D7">
        <w:t>dapat</w:t>
      </w:r>
      <w:proofErr w:type="spellEnd"/>
      <w:r w:rsidRPr="005214D7">
        <w:t xml:space="preserve"> </w:t>
      </w:r>
      <w:proofErr w:type="spellStart"/>
      <w:r w:rsidRPr="005214D7">
        <w:t>disimpulkan</w:t>
      </w:r>
      <w:proofErr w:type="spellEnd"/>
      <w:r w:rsidRPr="005214D7">
        <w:t xml:space="preserve"> </w:t>
      </w:r>
      <w:proofErr w:type="spellStart"/>
      <w:r w:rsidRPr="005214D7">
        <w:t>bahwa</w:t>
      </w:r>
      <w:proofErr w:type="spellEnd"/>
      <w:r w:rsidRPr="005214D7">
        <w:t xml:space="preserve"> model </w:t>
      </w:r>
      <w:proofErr w:type="spellStart"/>
      <w:r w:rsidRPr="005214D7">
        <w:t>telah</w:t>
      </w:r>
      <w:proofErr w:type="spellEnd"/>
      <w:r w:rsidRPr="005214D7">
        <w:t xml:space="preserve"> fit. Kesimpulan </w:t>
      </w:r>
      <w:proofErr w:type="spellStart"/>
      <w:r w:rsidRPr="005214D7">
        <w:t>tersebut</w:t>
      </w:r>
      <w:proofErr w:type="spellEnd"/>
      <w:r w:rsidRPr="005214D7">
        <w:t xml:space="preserve"> </w:t>
      </w:r>
      <w:proofErr w:type="spellStart"/>
      <w:r w:rsidRPr="005214D7">
        <w:t>didukung</w:t>
      </w:r>
      <w:proofErr w:type="spellEnd"/>
      <w:r w:rsidRPr="005214D7">
        <w:t xml:space="preserve"> </w:t>
      </w:r>
      <w:proofErr w:type="spellStart"/>
      <w:r w:rsidRPr="005214D7">
        <w:t>dengan</w:t>
      </w:r>
      <w:proofErr w:type="spellEnd"/>
      <w:r w:rsidRPr="005214D7">
        <w:t xml:space="preserve"> </w:t>
      </w:r>
      <w:proofErr w:type="spellStart"/>
      <w:r w:rsidRPr="005214D7">
        <w:t>kriteria</w:t>
      </w:r>
      <w:proofErr w:type="spellEnd"/>
      <w:r w:rsidRPr="005214D7">
        <w:t xml:space="preserve"> </w:t>
      </w:r>
      <w:proofErr w:type="spellStart"/>
      <w:r w:rsidRPr="005214D7">
        <w:t>lainnya</w:t>
      </w:r>
      <w:proofErr w:type="spellEnd"/>
      <w:r w:rsidRPr="005214D7">
        <w:t xml:space="preserve"> </w:t>
      </w:r>
      <w:proofErr w:type="spellStart"/>
      <w:r w:rsidRPr="005214D7">
        <w:t>seperti</w:t>
      </w:r>
      <w:proofErr w:type="spellEnd"/>
      <w:r w:rsidRPr="005214D7">
        <w:t xml:space="preserve"> CMIN/DF, GFI, TLI,CFI, dan RMSEA yang </w:t>
      </w:r>
      <w:proofErr w:type="spellStart"/>
      <w:r w:rsidRPr="005214D7">
        <w:t>memenuhi</w:t>
      </w:r>
      <w:proofErr w:type="spellEnd"/>
      <w:r w:rsidRPr="005214D7">
        <w:t xml:space="preserve"> </w:t>
      </w:r>
      <w:proofErr w:type="spellStart"/>
      <w:r w:rsidRPr="005214D7">
        <w:t>kriteria</w:t>
      </w:r>
      <w:proofErr w:type="spellEnd"/>
      <w:r w:rsidRPr="005214D7">
        <w:t xml:space="preserve"> fit, </w:t>
      </w:r>
      <w:proofErr w:type="spellStart"/>
      <w:r w:rsidRPr="005214D7">
        <w:t>walaupun</w:t>
      </w:r>
      <w:proofErr w:type="spellEnd"/>
      <w:r w:rsidRPr="005214D7">
        <w:t xml:space="preserve"> </w:t>
      </w:r>
      <w:proofErr w:type="spellStart"/>
      <w:r w:rsidRPr="005214D7">
        <w:t>kriteria</w:t>
      </w:r>
      <w:proofErr w:type="spellEnd"/>
      <w:r w:rsidRPr="005214D7">
        <w:t xml:space="preserve"> AGFI </w:t>
      </w:r>
      <w:proofErr w:type="spellStart"/>
      <w:r w:rsidRPr="005214D7">
        <w:t>termasuk</w:t>
      </w:r>
      <w:proofErr w:type="spellEnd"/>
      <w:r w:rsidRPr="005214D7">
        <w:t xml:space="preserve"> </w:t>
      </w:r>
      <w:proofErr w:type="spellStart"/>
      <w:r w:rsidRPr="005214D7">
        <w:t>dalam</w:t>
      </w:r>
      <w:proofErr w:type="spellEnd"/>
      <w:r w:rsidRPr="005214D7">
        <w:t xml:space="preserve"> marginal. </w:t>
      </w:r>
      <w:proofErr w:type="spellStart"/>
      <w:r w:rsidRPr="005214D7">
        <w:t>Menurut</w:t>
      </w:r>
      <w:proofErr w:type="spellEnd"/>
      <w:r w:rsidRPr="005214D7">
        <w:t xml:space="preserve"> Ferdinand (2006) </w:t>
      </w:r>
      <w:proofErr w:type="spellStart"/>
      <w:r w:rsidRPr="005214D7">
        <w:t>jika</w:t>
      </w:r>
      <w:proofErr w:type="spellEnd"/>
      <w:r w:rsidRPr="005214D7">
        <w:t xml:space="preserve"> </w:t>
      </w:r>
      <w:proofErr w:type="spellStart"/>
      <w:r w:rsidRPr="005214D7">
        <w:t>ada</w:t>
      </w:r>
      <w:proofErr w:type="spellEnd"/>
      <w:r w:rsidRPr="005214D7">
        <w:t xml:space="preserve"> </w:t>
      </w:r>
      <w:proofErr w:type="spellStart"/>
      <w:r w:rsidRPr="005214D7">
        <w:t>sebagian</w:t>
      </w:r>
      <w:proofErr w:type="spellEnd"/>
      <w:r w:rsidRPr="005214D7">
        <w:t xml:space="preserve"> </w:t>
      </w:r>
      <w:proofErr w:type="spellStart"/>
      <w:r w:rsidRPr="005214D7">
        <w:t>besar</w:t>
      </w:r>
      <w:proofErr w:type="spellEnd"/>
      <w:r w:rsidRPr="005214D7">
        <w:t xml:space="preserve"> yang </w:t>
      </w:r>
      <w:proofErr w:type="spellStart"/>
      <w:r w:rsidRPr="005214D7">
        <w:t>telah</w:t>
      </w:r>
      <w:proofErr w:type="spellEnd"/>
      <w:r w:rsidRPr="005214D7">
        <w:t xml:space="preserve"> </w:t>
      </w:r>
      <w:proofErr w:type="spellStart"/>
      <w:r w:rsidRPr="005214D7">
        <w:t>memenuhi</w:t>
      </w:r>
      <w:proofErr w:type="spellEnd"/>
      <w:r w:rsidRPr="005214D7">
        <w:t xml:space="preserve"> </w:t>
      </w:r>
      <w:proofErr w:type="spellStart"/>
      <w:r w:rsidRPr="005214D7">
        <w:t>kriteria</w:t>
      </w:r>
      <w:proofErr w:type="spellEnd"/>
      <w:r w:rsidRPr="005214D7">
        <w:t xml:space="preserve"> </w:t>
      </w:r>
      <w:r w:rsidRPr="00F74A1F">
        <w:rPr>
          <w:i/>
        </w:rPr>
        <w:t>goodness of fit</w:t>
      </w:r>
      <w:r w:rsidRPr="005214D7">
        <w:t xml:space="preserve">, </w:t>
      </w:r>
      <w:proofErr w:type="spellStart"/>
      <w:r w:rsidRPr="005214D7">
        <w:t>maka</w:t>
      </w:r>
      <w:proofErr w:type="spellEnd"/>
      <w:r w:rsidRPr="005214D7">
        <w:t xml:space="preserve"> </w:t>
      </w:r>
      <w:proofErr w:type="spellStart"/>
      <w:r w:rsidRPr="005214D7">
        <w:t>secara</w:t>
      </w:r>
      <w:proofErr w:type="spellEnd"/>
      <w:r w:rsidRPr="005214D7">
        <w:t xml:space="preserve"> </w:t>
      </w:r>
      <w:proofErr w:type="spellStart"/>
      <w:r w:rsidRPr="005214D7">
        <w:t>keseluruhan</w:t>
      </w:r>
      <w:proofErr w:type="spellEnd"/>
      <w:r w:rsidRPr="005214D7">
        <w:t xml:space="preserve"> model </w:t>
      </w:r>
      <w:proofErr w:type="spellStart"/>
      <w:r w:rsidRPr="005214D7">
        <w:t>dapat</w:t>
      </w:r>
      <w:proofErr w:type="spellEnd"/>
      <w:r w:rsidRPr="005214D7">
        <w:t xml:space="preserve"> </w:t>
      </w:r>
      <w:proofErr w:type="spellStart"/>
      <w:r w:rsidRPr="005214D7">
        <w:t>dikatakan</w:t>
      </w:r>
      <w:proofErr w:type="spellEnd"/>
      <w:r w:rsidRPr="005214D7">
        <w:t xml:space="preserve"> fit </w:t>
      </w:r>
      <w:proofErr w:type="spellStart"/>
      <w:r w:rsidRPr="005214D7">
        <w:t>atau</w:t>
      </w:r>
      <w:proofErr w:type="spellEnd"/>
      <w:r w:rsidRPr="005214D7">
        <w:t xml:space="preserve"> </w:t>
      </w:r>
      <w:proofErr w:type="spellStart"/>
      <w:r w:rsidRPr="005214D7">
        <w:t>baik</w:t>
      </w:r>
      <w:proofErr w:type="spellEnd"/>
      <w:r w:rsidRPr="005214D7">
        <w:t xml:space="preserve">. Jadi </w:t>
      </w:r>
      <w:proofErr w:type="spellStart"/>
      <w:r w:rsidRPr="005214D7">
        <w:t>dapat</w:t>
      </w:r>
      <w:proofErr w:type="spellEnd"/>
      <w:r w:rsidRPr="005214D7">
        <w:t xml:space="preserve"> </w:t>
      </w:r>
      <w:proofErr w:type="spellStart"/>
      <w:r w:rsidRPr="005214D7">
        <w:t>disimpulkan</w:t>
      </w:r>
      <w:proofErr w:type="spellEnd"/>
      <w:r w:rsidRPr="005214D7">
        <w:t xml:space="preserve"> </w:t>
      </w:r>
      <w:proofErr w:type="spellStart"/>
      <w:r w:rsidRPr="005214D7">
        <w:t>bahwa</w:t>
      </w:r>
      <w:proofErr w:type="spellEnd"/>
      <w:r w:rsidRPr="005214D7">
        <w:t xml:space="preserve"> model </w:t>
      </w:r>
      <w:proofErr w:type="spellStart"/>
      <w:r w:rsidRPr="005214D7">
        <w:t>antar</w:t>
      </w:r>
      <w:proofErr w:type="spellEnd"/>
      <w:r w:rsidRPr="005214D7">
        <w:t xml:space="preserve"> </w:t>
      </w:r>
      <w:proofErr w:type="spellStart"/>
      <w:r w:rsidRPr="005214D7">
        <w:t>konstruk</w:t>
      </w:r>
      <w:proofErr w:type="spellEnd"/>
      <w:r w:rsidRPr="005214D7">
        <w:t xml:space="preserve"> </w:t>
      </w:r>
      <w:proofErr w:type="spellStart"/>
      <w:r w:rsidRPr="005214D7">
        <w:t>eksogen</w:t>
      </w:r>
      <w:proofErr w:type="spellEnd"/>
      <w:r w:rsidRPr="005214D7">
        <w:t xml:space="preserve"> </w:t>
      </w:r>
      <w:proofErr w:type="spellStart"/>
      <w:r w:rsidRPr="005214D7">
        <w:t>adalah</w:t>
      </w:r>
      <w:proofErr w:type="spellEnd"/>
      <w:r w:rsidRPr="005214D7">
        <w:t xml:space="preserve"> model yang fit </w:t>
      </w:r>
      <w:proofErr w:type="spellStart"/>
      <w:r w:rsidRPr="005214D7">
        <w:t>atau</w:t>
      </w:r>
      <w:proofErr w:type="spellEnd"/>
      <w:r w:rsidRPr="005214D7">
        <w:t xml:space="preserve"> </w:t>
      </w:r>
      <w:proofErr w:type="spellStart"/>
      <w:r w:rsidRPr="005214D7">
        <w:t>baik</w:t>
      </w:r>
      <w:proofErr w:type="spellEnd"/>
      <w:r w:rsidRPr="005214D7">
        <w:t>.</w:t>
      </w:r>
    </w:p>
    <w:p w14:paraId="2E688633" w14:textId="77777777" w:rsidR="00EA784C" w:rsidRPr="005214D7" w:rsidRDefault="00EA784C" w:rsidP="00EA784C">
      <w:pPr>
        <w:pStyle w:val="PARAGRAF"/>
      </w:pPr>
      <w:r w:rsidRPr="005214D7">
        <w:t xml:space="preserve">Uji </w:t>
      </w:r>
      <w:proofErr w:type="spellStart"/>
      <w:r w:rsidRPr="005214D7">
        <w:t>reliabilitas</w:t>
      </w:r>
      <w:proofErr w:type="spellEnd"/>
      <w:r w:rsidRPr="005214D7">
        <w:t xml:space="preserve"> </w:t>
      </w:r>
      <w:proofErr w:type="spellStart"/>
      <w:r w:rsidRPr="005214D7">
        <w:t>menunjukkan</w:t>
      </w:r>
      <w:proofErr w:type="spellEnd"/>
      <w:r w:rsidRPr="005214D7">
        <w:t xml:space="preserve"> </w:t>
      </w:r>
      <w:proofErr w:type="spellStart"/>
      <w:r w:rsidRPr="005214D7">
        <w:t>sejauh</w:t>
      </w:r>
      <w:proofErr w:type="spellEnd"/>
      <w:r w:rsidRPr="005214D7">
        <w:t xml:space="preserve"> mana </w:t>
      </w:r>
      <w:proofErr w:type="spellStart"/>
      <w:r w:rsidRPr="005214D7">
        <w:t>suatu</w:t>
      </w:r>
      <w:proofErr w:type="spellEnd"/>
      <w:r w:rsidRPr="005214D7">
        <w:t xml:space="preserve"> </w:t>
      </w:r>
      <w:proofErr w:type="spellStart"/>
      <w:r w:rsidRPr="005214D7">
        <w:t>alat</w:t>
      </w:r>
      <w:proofErr w:type="spellEnd"/>
      <w:r w:rsidRPr="005214D7">
        <w:t xml:space="preserve"> </w:t>
      </w:r>
      <w:proofErr w:type="spellStart"/>
      <w:r w:rsidRPr="005214D7">
        <w:t>ukur</w:t>
      </w:r>
      <w:proofErr w:type="spellEnd"/>
      <w:r w:rsidRPr="005214D7">
        <w:t xml:space="preserve"> </w:t>
      </w:r>
      <w:proofErr w:type="spellStart"/>
      <w:r w:rsidRPr="005214D7">
        <w:t>dapat</w:t>
      </w:r>
      <w:proofErr w:type="spellEnd"/>
      <w:r w:rsidRPr="005214D7">
        <w:t xml:space="preserve"> </w:t>
      </w:r>
      <w:proofErr w:type="spellStart"/>
      <w:r w:rsidRPr="005214D7">
        <w:t>memberikan</w:t>
      </w:r>
      <w:proofErr w:type="spellEnd"/>
      <w:r w:rsidRPr="005214D7">
        <w:t xml:space="preserve"> </w:t>
      </w:r>
      <w:proofErr w:type="spellStart"/>
      <w:r w:rsidRPr="005214D7">
        <w:t>hasil</w:t>
      </w:r>
      <w:proofErr w:type="spellEnd"/>
      <w:r w:rsidRPr="005214D7">
        <w:t xml:space="preserve"> yang </w:t>
      </w:r>
      <w:proofErr w:type="spellStart"/>
      <w:r w:rsidRPr="005214D7">
        <w:t>relatif</w:t>
      </w:r>
      <w:proofErr w:type="spellEnd"/>
      <w:r w:rsidRPr="005214D7">
        <w:t xml:space="preserve"> </w:t>
      </w:r>
      <w:proofErr w:type="spellStart"/>
      <w:r w:rsidRPr="005214D7">
        <w:t>sama</w:t>
      </w:r>
      <w:proofErr w:type="spellEnd"/>
      <w:r w:rsidRPr="005214D7">
        <w:t xml:space="preserve"> </w:t>
      </w:r>
      <w:proofErr w:type="spellStart"/>
      <w:r w:rsidRPr="005214D7">
        <w:t>apabila</w:t>
      </w:r>
      <w:proofErr w:type="spellEnd"/>
      <w:r w:rsidRPr="005214D7">
        <w:t xml:space="preserve"> </w:t>
      </w:r>
      <w:proofErr w:type="spellStart"/>
      <w:r w:rsidRPr="005214D7">
        <w:t>dilakukan</w:t>
      </w:r>
      <w:proofErr w:type="spellEnd"/>
      <w:r w:rsidRPr="005214D7">
        <w:t xml:space="preserve"> </w:t>
      </w:r>
      <w:proofErr w:type="spellStart"/>
      <w:r w:rsidRPr="005214D7">
        <w:t>pengukuran</w:t>
      </w:r>
      <w:proofErr w:type="spellEnd"/>
      <w:r w:rsidRPr="005214D7">
        <w:t xml:space="preserve"> </w:t>
      </w:r>
      <w:proofErr w:type="spellStart"/>
      <w:r w:rsidRPr="005214D7">
        <w:t>kembali</w:t>
      </w:r>
      <w:proofErr w:type="spellEnd"/>
      <w:r w:rsidRPr="005214D7">
        <w:t xml:space="preserve"> pada </w:t>
      </w:r>
      <w:proofErr w:type="spellStart"/>
      <w:r w:rsidRPr="005214D7">
        <w:t>obyek</w:t>
      </w:r>
      <w:proofErr w:type="spellEnd"/>
      <w:r w:rsidRPr="005214D7">
        <w:t xml:space="preserve"> yang </w:t>
      </w:r>
      <w:proofErr w:type="spellStart"/>
      <w:r w:rsidRPr="005214D7">
        <w:t>sama</w:t>
      </w:r>
      <w:proofErr w:type="spellEnd"/>
      <w:r w:rsidRPr="005214D7">
        <w:t xml:space="preserve">. Nilai </w:t>
      </w:r>
      <w:proofErr w:type="spellStart"/>
      <w:r w:rsidRPr="005214D7">
        <w:t>reliabilitas</w:t>
      </w:r>
      <w:proofErr w:type="spellEnd"/>
      <w:r w:rsidRPr="005214D7">
        <w:t xml:space="preserve"> minimum dan </w:t>
      </w:r>
      <w:proofErr w:type="spellStart"/>
      <w:r w:rsidRPr="005214D7">
        <w:t>dimensi</w:t>
      </w:r>
      <w:proofErr w:type="spellEnd"/>
      <w:r w:rsidRPr="005214D7">
        <w:t>/</w:t>
      </w:r>
      <w:proofErr w:type="spellStart"/>
      <w:r w:rsidRPr="005214D7">
        <w:t>indikator</w:t>
      </w:r>
      <w:proofErr w:type="spellEnd"/>
      <w:r w:rsidRPr="005214D7">
        <w:t xml:space="preserve"> </w:t>
      </w:r>
      <w:proofErr w:type="spellStart"/>
      <w:r w:rsidRPr="005214D7">
        <w:t>pembentuk</w:t>
      </w:r>
      <w:proofErr w:type="spellEnd"/>
      <w:r w:rsidRPr="005214D7">
        <w:t xml:space="preserve"> </w:t>
      </w:r>
      <w:proofErr w:type="spellStart"/>
      <w:r w:rsidRPr="005214D7">
        <w:t>variabel</w:t>
      </w:r>
      <w:proofErr w:type="spellEnd"/>
      <w:r w:rsidRPr="005214D7">
        <w:t xml:space="preserve"> laten yang </w:t>
      </w:r>
      <w:proofErr w:type="spellStart"/>
      <w:r w:rsidRPr="005214D7">
        <w:t>dapat</w:t>
      </w:r>
      <w:proofErr w:type="spellEnd"/>
      <w:r w:rsidRPr="005214D7">
        <w:t xml:space="preserve"> </w:t>
      </w:r>
      <w:proofErr w:type="spellStart"/>
      <w:r w:rsidRPr="005214D7">
        <w:t>diterima</w:t>
      </w:r>
      <w:proofErr w:type="spellEnd"/>
      <w:r w:rsidRPr="005214D7">
        <w:t xml:space="preserve"> </w:t>
      </w:r>
      <w:proofErr w:type="spellStart"/>
      <w:r w:rsidRPr="005214D7">
        <w:t>adalah</w:t>
      </w:r>
      <w:proofErr w:type="spellEnd"/>
      <w:r w:rsidRPr="005214D7">
        <w:t xml:space="preserve"> minimal 0,70. </w:t>
      </w:r>
      <w:proofErr w:type="spellStart"/>
      <w:r w:rsidRPr="005214D7">
        <w:t>Sedangkan</w:t>
      </w:r>
      <w:proofErr w:type="spellEnd"/>
      <w:r w:rsidRPr="005214D7">
        <w:t xml:space="preserve"> </w:t>
      </w:r>
      <w:proofErr w:type="spellStart"/>
      <w:r w:rsidRPr="005214D7">
        <w:t>pengukuran</w:t>
      </w:r>
      <w:proofErr w:type="spellEnd"/>
      <w:r w:rsidRPr="005214D7">
        <w:t xml:space="preserve"> variance extracted </w:t>
      </w:r>
      <w:proofErr w:type="spellStart"/>
      <w:r w:rsidRPr="005214D7">
        <w:t>menunjukkan</w:t>
      </w:r>
      <w:proofErr w:type="spellEnd"/>
      <w:r w:rsidRPr="005214D7">
        <w:t xml:space="preserve"> </w:t>
      </w:r>
      <w:proofErr w:type="spellStart"/>
      <w:r w:rsidRPr="005214D7">
        <w:t>jumlah</w:t>
      </w:r>
      <w:proofErr w:type="spellEnd"/>
      <w:r w:rsidRPr="005214D7">
        <w:t xml:space="preserve"> </w:t>
      </w:r>
      <w:proofErr w:type="spellStart"/>
      <w:r w:rsidRPr="005214D7">
        <w:t>varians</w:t>
      </w:r>
      <w:proofErr w:type="spellEnd"/>
      <w:r w:rsidRPr="005214D7">
        <w:t xml:space="preserve"> </w:t>
      </w:r>
      <w:proofErr w:type="spellStart"/>
      <w:r w:rsidRPr="005214D7">
        <w:t>dari</w:t>
      </w:r>
      <w:proofErr w:type="spellEnd"/>
      <w:r w:rsidRPr="005214D7">
        <w:t xml:space="preserve"> </w:t>
      </w:r>
      <w:proofErr w:type="spellStart"/>
      <w:r w:rsidRPr="005214D7">
        <w:t>indikator</w:t>
      </w:r>
      <w:proofErr w:type="spellEnd"/>
      <w:r w:rsidRPr="005214D7">
        <w:t xml:space="preserve"> yang </w:t>
      </w:r>
      <w:proofErr w:type="spellStart"/>
      <w:r w:rsidRPr="005214D7">
        <w:t>diekstrasi</w:t>
      </w:r>
      <w:proofErr w:type="spellEnd"/>
      <w:r w:rsidRPr="005214D7">
        <w:t xml:space="preserve"> oleh </w:t>
      </w:r>
      <w:proofErr w:type="spellStart"/>
      <w:r w:rsidRPr="005214D7">
        <w:t>konstruk</w:t>
      </w:r>
      <w:proofErr w:type="spellEnd"/>
      <w:r w:rsidRPr="005214D7">
        <w:t>/</w:t>
      </w:r>
      <w:proofErr w:type="spellStart"/>
      <w:r w:rsidRPr="005214D7">
        <w:t>variabel</w:t>
      </w:r>
      <w:proofErr w:type="spellEnd"/>
      <w:r w:rsidRPr="005214D7">
        <w:t xml:space="preserve"> laten yang </w:t>
      </w:r>
      <w:proofErr w:type="spellStart"/>
      <w:r w:rsidRPr="005214D7">
        <w:t>dikembangkan</w:t>
      </w:r>
      <w:proofErr w:type="spellEnd"/>
      <w:r w:rsidRPr="005214D7">
        <w:t xml:space="preserve">. Nilai variance extract yang </w:t>
      </w:r>
      <w:proofErr w:type="spellStart"/>
      <w:r w:rsidRPr="005214D7">
        <w:t>dapat</w:t>
      </w:r>
      <w:proofErr w:type="spellEnd"/>
      <w:r w:rsidRPr="005214D7">
        <w:t xml:space="preserve"> </w:t>
      </w:r>
      <w:proofErr w:type="spellStart"/>
      <w:r w:rsidRPr="005214D7">
        <w:t>diterima</w:t>
      </w:r>
      <w:proofErr w:type="spellEnd"/>
      <w:r w:rsidRPr="005214D7">
        <w:t xml:space="preserve"> </w:t>
      </w:r>
      <w:proofErr w:type="spellStart"/>
      <w:r w:rsidRPr="005214D7">
        <w:t>adalah</w:t>
      </w:r>
      <w:proofErr w:type="spellEnd"/>
      <w:r w:rsidRPr="005214D7">
        <w:t xml:space="preserve"> minimal 0,50. </w:t>
      </w:r>
      <w:proofErr w:type="spellStart"/>
      <w:r w:rsidRPr="005214D7">
        <w:t>Berdasarkan</w:t>
      </w:r>
      <w:proofErr w:type="spellEnd"/>
      <w:r w:rsidRPr="005214D7">
        <w:t xml:space="preserve"> </w:t>
      </w:r>
      <w:proofErr w:type="spellStart"/>
      <w:r w:rsidRPr="005214D7">
        <w:t>hasil</w:t>
      </w:r>
      <w:proofErr w:type="spellEnd"/>
      <w:r w:rsidRPr="005214D7">
        <w:t xml:space="preserve"> </w:t>
      </w:r>
      <w:proofErr w:type="spellStart"/>
      <w:r w:rsidRPr="005214D7">
        <w:t>perhitungan</w:t>
      </w:r>
      <w:proofErr w:type="spellEnd"/>
      <w:r w:rsidRPr="005214D7">
        <w:t xml:space="preserve"> </w:t>
      </w:r>
      <w:proofErr w:type="spellStart"/>
      <w:r w:rsidRPr="005214D7">
        <w:t>ditunjukkan</w:t>
      </w:r>
      <w:proofErr w:type="spellEnd"/>
      <w:r w:rsidRPr="005214D7">
        <w:t xml:space="preserve"> </w:t>
      </w:r>
      <w:proofErr w:type="spellStart"/>
      <w:r w:rsidRPr="005214D7">
        <w:t>bahwa</w:t>
      </w:r>
      <w:proofErr w:type="spellEnd"/>
      <w:r w:rsidRPr="005214D7">
        <w:t xml:space="preserve"> </w:t>
      </w:r>
      <w:proofErr w:type="spellStart"/>
      <w:r w:rsidRPr="005214D7">
        <w:t>seluruh</w:t>
      </w:r>
      <w:proofErr w:type="spellEnd"/>
      <w:r w:rsidRPr="005214D7">
        <w:t xml:space="preserve"> </w:t>
      </w:r>
      <w:proofErr w:type="spellStart"/>
      <w:r w:rsidRPr="005214D7">
        <w:t>variabel</w:t>
      </w:r>
      <w:proofErr w:type="spellEnd"/>
      <w:r w:rsidRPr="005214D7">
        <w:t xml:space="preserve"> laten </w:t>
      </w:r>
      <w:proofErr w:type="spellStart"/>
      <w:r w:rsidRPr="005214D7">
        <w:t>dapat</w:t>
      </w:r>
      <w:proofErr w:type="spellEnd"/>
      <w:r w:rsidRPr="005214D7">
        <w:t xml:space="preserve"> </w:t>
      </w:r>
      <w:proofErr w:type="spellStart"/>
      <w:r w:rsidRPr="005214D7">
        <w:t>memenuhi</w:t>
      </w:r>
      <w:proofErr w:type="spellEnd"/>
      <w:r w:rsidRPr="005214D7">
        <w:t xml:space="preserve"> </w:t>
      </w:r>
      <w:proofErr w:type="spellStart"/>
      <w:r w:rsidRPr="005214D7">
        <w:t>kriteria</w:t>
      </w:r>
      <w:proofErr w:type="spellEnd"/>
      <w:r w:rsidRPr="005214D7">
        <w:t xml:space="preserve"> reliability construct dan variance extracted. </w:t>
      </w:r>
      <w:proofErr w:type="spellStart"/>
      <w:r w:rsidRPr="005214D7">
        <w:t>Sehingga</w:t>
      </w:r>
      <w:proofErr w:type="spellEnd"/>
      <w:r w:rsidRPr="005214D7">
        <w:t xml:space="preserve"> </w:t>
      </w:r>
      <w:proofErr w:type="spellStart"/>
      <w:r w:rsidRPr="005214D7">
        <w:t>dapat</w:t>
      </w:r>
      <w:proofErr w:type="spellEnd"/>
      <w:r w:rsidRPr="005214D7">
        <w:t xml:space="preserve"> </w:t>
      </w:r>
      <w:proofErr w:type="spellStart"/>
      <w:r w:rsidRPr="005214D7">
        <w:t>disimpulkan</w:t>
      </w:r>
      <w:proofErr w:type="spellEnd"/>
      <w:r w:rsidRPr="005214D7">
        <w:t xml:space="preserve"> </w:t>
      </w:r>
      <w:proofErr w:type="spellStart"/>
      <w:r w:rsidRPr="005214D7">
        <w:t>bahwa</w:t>
      </w:r>
      <w:proofErr w:type="spellEnd"/>
      <w:r w:rsidRPr="005214D7">
        <w:t xml:space="preserve"> </w:t>
      </w:r>
      <w:proofErr w:type="spellStart"/>
      <w:r w:rsidRPr="005214D7">
        <w:t>indikator-indikator</w:t>
      </w:r>
      <w:proofErr w:type="spellEnd"/>
      <w:r w:rsidRPr="005214D7">
        <w:t xml:space="preserve"> yang </w:t>
      </w:r>
      <w:proofErr w:type="spellStart"/>
      <w:r w:rsidRPr="005214D7">
        <w:t>diamati</w:t>
      </w:r>
      <w:proofErr w:type="spellEnd"/>
      <w:r w:rsidRPr="005214D7">
        <w:t xml:space="preserve"> </w:t>
      </w:r>
      <w:proofErr w:type="spellStart"/>
      <w:r w:rsidRPr="005214D7">
        <w:t>dapat</w:t>
      </w:r>
      <w:proofErr w:type="spellEnd"/>
      <w:r w:rsidRPr="005214D7">
        <w:t xml:space="preserve"> </w:t>
      </w:r>
      <w:proofErr w:type="spellStart"/>
      <w:r w:rsidRPr="005214D7">
        <w:t>mencerminkan</w:t>
      </w:r>
      <w:proofErr w:type="spellEnd"/>
      <w:r w:rsidRPr="005214D7">
        <w:t xml:space="preserve"> </w:t>
      </w:r>
      <w:proofErr w:type="spellStart"/>
      <w:r w:rsidRPr="005214D7">
        <w:t>faktor</w:t>
      </w:r>
      <w:proofErr w:type="spellEnd"/>
      <w:r w:rsidRPr="005214D7">
        <w:t xml:space="preserve"> yang </w:t>
      </w:r>
      <w:proofErr w:type="spellStart"/>
      <w:r w:rsidRPr="005214D7">
        <w:t>dianalisis</w:t>
      </w:r>
      <w:proofErr w:type="spellEnd"/>
      <w:r w:rsidRPr="005214D7">
        <w:t xml:space="preserve"> dan </w:t>
      </w:r>
      <w:proofErr w:type="spellStart"/>
      <w:r w:rsidRPr="005214D7">
        <w:t>secara</w:t>
      </w:r>
      <w:proofErr w:type="spellEnd"/>
      <w:r w:rsidRPr="005214D7">
        <w:t xml:space="preserve"> </w:t>
      </w:r>
      <w:proofErr w:type="spellStart"/>
      <w:r w:rsidRPr="005214D7">
        <w:t>bersama-sama</w:t>
      </w:r>
      <w:proofErr w:type="spellEnd"/>
      <w:r w:rsidRPr="005214D7">
        <w:t xml:space="preserve"> </w:t>
      </w:r>
      <w:proofErr w:type="spellStart"/>
      <w:r w:rsidRPr="005214D7">
        <w:t>mampu</w:t>
      </w:r>
      <w:proofErr w:type="spellEnd"/>
      <w:r w:rsidRPr="005214D7">
        <w:t xml:space="preserve"> </w:t>
      </w:r>
      <w:proofErr w:type="spellStart"/>
      <w:r w:rsidRPr="005214D7">
        <w:t>mencerminkan</w:t>
      </w:r>
      <w:proofErr w:type="spellEnd"/>
      <w:r w:rsidRPr="005214D7">
        <w:t xml:space="preserve"> </w:t>
      </w:r>
      <w:proofErr w:type="spellStart"/>
      <w:r w:rsidRPr="005214D7">
        <w:t>adanya</w:t>
      </w:r>
      <w:proofErr w:type="spellEnd"/>
      <w:r w:rsidRPr="005214D7">
        <w:t xml:space="preserve"> </w:t>
      </w:r>
      <w:proofErr w:type="spellStart"/>
      <w:r w:rsidRPr="005214D7">
        <w:t>sebuah</w:t>
      </w:r>
      <w:proofErr w:type="spellEnd"/>
      <w:r w:rsidRPr="005214D7">
        <w:t xml:space="preserve"> </w:t>
      </w:r>
      <w:proofErr w:type="spellStart"/>
      <w:r w:rsidRPr="005214D7">
        <w:t>unidimensionalitas</w:t>
      </w:r>
      <w:proofErr w:type="spellEnd"/>
      <w:r w:rsidRPr="005214D7">
        <w:t>.</w:t>
      </w:r>
    </w:p>
    <w:p w14:paraId="7AF115CF" w14:textId="77777777" w:rsidR="00EA784C" w:rsidRDefault="00EA784C" w:rsidP="00EA784C">
      <w:pPr>
        <w:pStyle w:val="PARAGRAF"/>
      </w:pPr>
      <w:proofErr w:type="spellStart"/>
      <w:r w:rsidRPr="009A779B">
        <w:t>Berdasarkan</w:t>
      </w:r>
      <w:proofErr w:type="spellEnd"/>
      <w:r w:rsidRPr="009A779B">
        <w:t xml:space="preserve"> </w:t>
      </w:r>
      <w:proofErr w:type="spellStart"/>
      <w:r w:rsidRPr="009A779B">
        <w:t>hasil</w:t>
      </w:r>
      <w:proofErr w:type="spellEnd"/>
      <w:r w:rsidRPr="009A779B">
        <w:t xml:space="preserve"> </w:t>
      </w:r>
      <w:proofErr w:type="spellStart"/>
      <w:r w:rsidRPr="009A779B">
        <w:t>dari</w:t>
      </w:r>
      <w:proofErr w:type="spellEnd"/>
      <w:r w:rsidRPr="009A779B">
        <w:t xml:space="preserve"> uji </w:t>
      </w:r>
      <w:proofErr w:type="spellStart"/>
      <w:r w:rsidRPr="009A779B">
        <w:t>normalitas</w:t>
      </w:r>
      <w:proofErr w:type="spellEnd"/>
      <w:r w:rsidRPr="009A779B">
        <w:t xml:space="preserve"> </w:t>
      </w:r>
      <w:proofErr w:type="spellStart"/>
      <w:r w:rsidRPr="009A779B">
        <w:t>secara</w:t>
      </w:r>
      <w:proofErr w:type="spellEnd"/>
      <w:r w:rsidRPr="009A779B">
        <w:t xml:space="preserve"> </w:t>
      </w:r>
      <w:r w:rsidRPr="00F74A1F">
        <w:rPr>
          <w:i/>
        </w:rPr>
        <w:t>univariate</w:t>
      </w:r>
      <w:r w:rsidRPr="009A779B">
        <w:t xml:space="preserve"> dan </w:t>
      </w:r>
      <w:r w:rsidRPr="00F74A1F">
        <w:rPr>
          <w:i/>
        </w:rPr>
        <w:t>multivariate</w:t>
      </w:r>
      <w:r w:rsidRPr="009A779B">
        <w:t xml:space="preserve">, </w:t>
      </w:r>
      <w:proofErr w:type="spellStart"/>
      <w:r w:rsidRPr="009A779B">
        <w:t>sebagian</w:t>
      </w:r>
      <w:proofErr w:type="spellEnd"/>
      <w:r w:rsidRPr="009A779B">
        <w:t xml:space="preserve"> </w:t>
      </w:r>
      <w:proofErr w:type="spellStart"/>
      <w:r w:rsidRPr="009A779B">
        <w:t>besar</w:t>
      </w:r>
      <w:proofErr w:type="spellEnd"/>
      <w:r w:rsidRPr="009A779B">
        <w:t xml:space="preserve"> data </w:t>
      </w:r>
      <w:proofErr w:type="spellStart"/>
      <w:r w:rsidRPr="009A779B">
        <w:t>terdistribusi</w:t>
      </w:r>
      <w:proofErr w:type="spellEnd"/>
      <w:r w:rsidRPr="009A779B">
        <w:t xml:space="preserve"> </w:t>
      </w:r>
      <w:proofErr w:type="spellStart"/>
      <w:r w:rsidRPr="009A779B">
        <w:t>secara</w:t>
      </w:r>
      <w:proofErr w:type="spellEnd"/>
      <w:r w:rsidRPr="009A779B">
        <w:t xml:space="preserve"> normal. </w:t>
      </w:r>
      <w:proofErr w:type="spellStart"/>
      <w:r w:rsidRPr="009A779B">
        <w:t>Berdasarkan</w:t>
      </w:r>
      <w:proofErr w:type="spellEnd"/>
      <w:r w:rsidRPr="009A779B">
        <w:t xml:space="preserve"> </w:t>
      </w:r>
      <w:proofErr w:type="spellStart"/>
      <w:r w:rsidRPr="009A779B">
        <w:t>hasil</w:t>
      </w:r>
      <w:proofErr w:type="spellEnd"/>
      <w:r w:rsidRPr="009A779B">
        <w:t xml:space="preserve"> p</w:t>
      </w:r>
      <w:r>
        <w:t>e</w:t>
      </w:r>
      <w:proofErr w:type="spellStart"/>
      <w:r w:rsidRPr="009A779B">
        <w:t>ngolahan</w:t>
      </w:r>
      <w:proofErr w:type="spellEnd"/>
      <w:r w:rsidRPr="009A779B">
        <w:t xml:space="preserve"> data </w:t>
      </w:r>
      <w:proofErr w:type="spellStart"/>
      <w:r w:rsidRPr="009A779B">
        <w:t>dapat</w:t>
      </w:r>
      <w:proofErr w:type="spellEnd"/>
      <w:r w:rsidRPr="009A779B">
        <w:t xml:space="preserve"> </w:t>
      </w:r>
      <w:proofErr w:type="spellStart"/>
      <w:r w:rsidRPr="009A779B">
        <w:t>diketahui</w:t>
      </w:r>
      <w:proofErr w:type="spellEnd"/>
      <w:r w:rsidRPr="009A779B">
        <w:t xml:space="preserve"> </w:t>
      </w:r>
      <w:proofErr w:type="spellStart"/>
      <w:r w:rsidRPr="009A779B">
        <w:t>bahwa</w:t>
      </w:r>
      <w:proofErr w:type="spellEnd"/>
      <w:r w:rsidRPr="009A779B">
        <w:t xml:space="preserve"> </w:t>
      </w:r>
      <w:proofErr w:type="spellStart"/>
      <w:r w:rsidRPr="009A779B">
        <w:t>jarak</w:t>
      </w:r>
      <w:proofErr w:type="spellEnd"/>
      <w:r w:rsidRPr="009A779B">
        <w:t xml:space="preserve"> </w:t>
      </w:r>
      <w:proofErr w:type="spellStart"/>
      <w:r w:rsidRPr="00F74A1F">
        <w:rPr>
          <w:i/>
        </w:rPr>
        <w:t>Mahalanobis</w:t>
      </w:r>
      <w:proofErr w:type="spellEnd"/>
      <w:r w:rsidRPr="009A779B">
        <w:t xml:space="preserve"> </w:t>
      </w:r>
      <w:proofErr w:type="spellStart"/>
      <w:r w:rsidRPr="009A779B">
        <w:t>maksimal</w:t>
      </w:r>
      <w:proofErr w:type="spellEnd"/>
      <w:r w:rsidRPr="009A779B">
        <w:t xml:space="preserve">, </w:t>
      </w:r>
      <w:proofErr w:type="spellStart"/>
      <w:r w:rsidRPr="009A779B">
        <w:t>nilai</w:t>
      </w:r>
      <w:proofErr w:type="spellEnd"/>
      <w:r w:rsidRPr="009A779B">
        <w:t xml:space="preserve"> </w:t>
      </w:r>
      <w:proofErr w:type="spellStart"/>
      <w:r w:rsidRPr="009A779B">
        <w:t>tersebut</w:t>
      </w:r>
      <w:proofErr w:type="spellEnd"/>
      <w:r w:rsidRPr="009A779B">
        <w:t xml:space="preserve"> </w:t>
      </w:r>
      <w:proofErr w:type="spellStart"/>
      <w:r w:rsidRPr="009A779B">
        <w:t>masih</w:t>
      </w:r>
      <w:proofErr w:type="spellEnd"/>
      <w:r w:rsidRPr="009A779B">
        <w:t xml:space="preserve"> </w:t>
      </w:r>
      <w:proofErr w:type="spellStart"/>
      <w:r w:rsidRPr="009A779B">
        <w:t>lebih</w:t>
      </w:r>
      <w:proofErr w:type="spellEnd"/>
      <w:r w:rsidRPr="009A779B">
        <w:t xml:space="preserve"> </w:t>
      </w:r>
      <w:proofErr w:type="spellStart"/>
      <w:r w:rsidRPr="009A779B">
        <w:t>kecil</w:t>
      </w:r>
      <w:proofErr w:type="spellEnd"/>
      <w:r w:rsidRPr="009A779B">
        <w:t xml:space="preserve"> </w:t>
      </w:r>
      <w:proofErr w:type="spellStart"/>
      <w:r w:rsidRPr="009A779B">
        <w:t>dari</w:t>
      </w:r>
      <w:proofErr w:type="spellEnd"/>
      <w:r w:rsidRPr="009A779B">
        <w:t xml:space="preserve"> χ2 </w:t>
      </w:r>
      <w:proofErr w:type="spellStart"/>
      <w:r w:rsidRPr="009A779B">
        <w:t>tabel</w:t>
      </w:r>
      <w:proofErr w:type="spellEnd"/>
      <w:r w:rsidRPr="009A779B">
        <w:t xml:space="preserve">, yang </w:t>
      </w:r>
      <w:proofErr w:type="spellStart"/>
      <w:r w:rsidRPr="009A779B">
        <w:t>berarti</w:t>
      </w:r>
      <w:proofErr w:type="spellEnd"/>
      <w:r w:rsidRPr="009A779B">
        <w:t xml:space="preserve"> </w:t>
      </w:r>
      <w:proofErr w:type="spellStart"/>
      <w:r w:rsidRPr="009A779B">
        <w:t>bahwa</w:t>
      </w:r>
      <w:proofErr w:type="spellEnd"/>
      <w:r w:rsidRPr="009A779B">
        <w:t xml:space="preserve"> </w:t>
      </w:r>
      <w:proofErr w:type="spellStart"/>
      <w:r w:rsidRPr="009A779B">
        <w:t>tidak</w:t>
      </w:r>
      <w:proofErr w:type="spellEnd"/>
      <w:r w:rsidRPr="009A779B">
        <w:t xml:space="preserve"> </w:t>
      </w:r>
      <w:proofErr w:type="spellStart"/>
      <w:r w:rsidRPr="009A779B">
        <w:t>terdapat</w:t>
      </w:r>
      <w:proofErr w:type="spellEnd"/>
      <w:r w:rsidRPr="009A779B">
        <w:t xml:space="preserve"> multivariate outliers </w:t>
      </w:r>
      <w:proofErr w:type="spellStart"/>
      <w:r w:rsidRPr="009A779B">
        <w:t>sehingga</w:t>
      </w:r>
      <w:proofErr w:type="spellEnd"/>
      <w:r w:rsidRPr="009A779B">
        <w:t xml:space="preserve"> </w:t>
      </w:r>
      <w:proofErr w:type="spellStart"/>
      <w:r w:rsidRPr="009A779B">
        <w:t>dapat</w:t>
      </w:r>
      <w:proofErr w:type="spellEnd"/>
      <w:r w:rsidRPr="009A779B">
        <w:t xml:space="preserve"> </w:t>
      </w:r>
      <w:proofErr w:type="spellStart"/>
      <w:r w:rsidRPr="009A779B">
        <w:t>disimpulkan</w:t>
      </w:r>
      <w:proofErr w:type="spellEnd"/>
      <w:r w:rsidRPr="009A779B">
        <w:t xml:space="preserve"> </w:t>
      </w:r>
      <w:proofErr w:type="spellStart"/>
      <w:r w:rsidRPr="009A779B">
        <w:t>bahwa</w:t>
      </w:r>
      <w:proofErr w:type="spellEnd"/>
      <w:r w:rsidRPr="009A779B">
        <w:t xml:space="preserve"> </w:t>
      </w:r>
      <w:proofErr w:type="spellStart"/>
      <w:r w:rsidRPr="009A779B">
        <w:t>tidak</w:t>
      </w:r>
      <w:proofErr w:type="spellEnd"/>
      <w:r w:rsidRPr="009A779B">
        <w:t xml:space="preserve"> </w:t>
      </w:r>
      <w:proofErr w:type="spellStart"/>
      <w:r w:rsidRPr="009A779B">
        <w:t>terdapat</w:t>
      </w:r>
      <w:proofErr w:type="spellEnd"/>
      <w:r w:rsidRPr="009A779B">
        <w:t xml:space="preserve"> </w:t>
      </w:r>
      <w:proofErr w:type="spellStart"/>
      <w:r w:rsidRPr="009A779B">
        <w:t>masalah</w:t>
      </w:r>
      <w:proofErr w:type="spellEnd"/>
      <w:r w:rsidRPr="009A779B">
        <w:t xml:space="preserve"> </w:t>
      </w:r>
      <w:r w:rsidRPr="00F74A1F">
        <w:rPr>
          <w:i/>
        </w:rPr>
        <w:t>outliers</w:t>
      </w:r>
      <w:r w:rsidRPr="009A779B">
        <w:t xml:space="preserve"> pada data </w:t>
      </w:r>
      <w:proofErr w:type="spellStart"/>
      <w:r w:rsidRPr="009A779B">
        <w:t>penelitian</w:t>
      </w:r>
      <w:proofErr w:type="spellEnd"/>
      <w:r w:rsidRPr="009A779B">
        <w:t xml:space="preserve">. </w:t>
      </w:r>
      <w:proofErr w:type="spellStart"/>
      <w:r w:rsidRPr="009A779B">
        <w:t>Berdasarkan</w:t>
      </w:r>
      <w:proofErr w:type="spellEnd"/>
      <w:r w:rsidRPr="009A779B">
        <w:t xml:space="preserve"> </w:t>
      </w:r>
      <w:proofErr w:type="spellStart"/>
      <w:r w:rsidRPr="009A779B">
        <w:t>hasil</w:t>
      </w:r>
      <w:proofErr w:type="spellEnd"/>
      <w:r w:rsidRPr="009A779B">
        <w:t xml:space="preserve"> </w:t>
      </w:r>
      <w:proofErr w:type="spellStart"/>
      <w:r w:rsidRPr="009A779B">
        <w:t>pengujian</w:t>
      </w:r>
      <w:proofErr w:type="spellEnd"/>
      <w:r w:rsidRPr="009A779B">
        <w:t xml:space="preserve"> sample moments, </w:t>
      </w:r>
      <w:proofErr w:type="spellStart"/>
      <w:r w:rsidRPr="009A779B">
        <w:t>didapatkan</w:t>
      </w:r>
      <w:proofErr w:type="spellEnd"/>
      <w:r w:rsidRPr="009A779B">
        <w:t xml:space="preserve"> </w:t>
      </w:r>
      <w:proofErr w:type="spellStart"/>
      <w:r w:rsidRPr="009A779B">
        <w:t>nilai</w:t>
      </w:r>
      <w:proofErr w:type="spellEnd"/>
      <w:r w:rsidRPr="009A779B">
        <w:t xml:space="preserve"> </w:t>
      </w:r>
      <w:r w:rsidRPr="00F74A1F">
        <w:rPr>
          <w:i/>
        </w:rPr>
        <w:t>determinant of sample covariance matrix</w:t>
      </w:r>
      <w:r w:rsidRPr="009A779B">
        <w:t xml:space="preserve"> </w:t>
      </w:r>
      <w:proofErr w:type="spellStart"/>
      <w:r w:rsidRPr="009A779B">
        <w:t>sebesar</w:t>
      </w:r>
      <w:proofErr w:type="spellEnd"/>
      <w:r w:rsidRPr="009A779B">
        <w:t xml:space="preserve"> 28,393, </w:t>
      </w:r>
      <w:proofErr w:type="spellStart"/>
      <w:r w:rsidRPr="009A779B">
        <w:t>sehingga</w:t>
      </w:r>
      <w:proofErr w:type="spellEnd"/>
      <w:r w:rsidRPr="009A779B">
        <w:t xml:space="preserve"> </w:t>
      </w:r>
      <w:proofErr w:type="spellStart"/>
      <w:r w:rsidRPr="009A779B">
        <w:t>dapat</w:t>
      </w:r>
      <w:proofErr w:type="spellEnd"/>
      <w:r w:rsidRPr="009A779B">
        <w:t xml:space="preserve"> </w:t>
      </w:r>
      <w:proofErr w:type="spellStart"/>
      <w:r w:rsidRPr="009A779B">
        <w:t>disimpulkan</w:t>
      </w:r>
      <w:proofErr w:type="spellEnd"/>
      <w:r w:rsidRPr="009A779B">
        <w:t xml:space="preserve"> </w:t>
      </w:r>
      <w:proofErr w:type="spellStart"/>
      <w:r w:rsidRPr="009A779B">
        <w:t>tidak</w:t>
      </w:r>
      <w:proofErr w:type="spellEnd"/>
      <w:r w:rsidRPr="009A779B">
        <w:t xml:space="preserve"> </w:t>
      </w:r>
      <w:proofErr w:type="spellStart"/>
      <w:r w:rsidRPr="009A779B">
        <w:t>terdapat</w:t>
      </w:r>
      <w:proofErr w:type="spellEnd"/>
      <w:r w:rsidRPr="009A779B">
        <w:t xml:space="preserve"> </w:t>
      </w:r>
      <w:r w:rsidRPr="00F74A1F">
        <w:rPr>
          <w:i/>
        </w:rPr>
        <w:t>multicollinearity</w:t>
      </w:r>
      <w:r w:rsidRPr="009A779B">
        <w:t xml:space="preserve"> dan </w:t>
      </w:r>
      <w:r w:rsidRPr="00F74A1F">
        <w:rPr>
          <w:i/>
        </w:rPr>
        <w:t>singularity</w:t>
      </w:r>
      <w:r w:rsidRPr="009A779B">
        <w:t xml:space="preserve"> </w:t>
      </w:r>
      <w:proofErr w:type="spellStart"/>
      <w:r w:rsidRPr="009A779B">
        <w:t>dalam</w:t>
      </w:r>
      <w:proofErr w:type="spellEnd"/>
      <w:r w:rsidRPr="009A779B">
        <w:t xml:space="preserve"> data </w:t>
      </w:r>
      <w:proofErr w:type="spellStart"/>
      <w:r w:rsidRPr="009A779B">
        <w:t>penelitian</w:t>
      </w:r>
      <w:proofErr w:type="spellEnd"/>
      <w:r w:rsidRPr="009A779B">
        <w:t xml:space="preserve"> </w:t>
      </w:r>
      <w:proofErr w:type="spellStart"/>
      <w:r w:rsidRPr="009A779B">
        <w:t>ini</w:t>
      </w:r>
      <w:proofErr w:type="spellEnd"/>
      <w:r w:rsidRPr="009A779B">
        <w:t>.</w:t>
      </w:r>
    </w:p>
    <w:p w14:paraId="0C47DB61" w14:textId="77777777" w:rsidR="00EA784C" w:rsidRDefault="00EA784C" w:rsidP="00EA784C">
      <w:pPr>
        <w:pStyle w:val="PARAGRAF"/>
        <w:sectPr w:rsidR="00EA784C" w:rsidSect="00EA784C">
          <w:headerReference w:type="default" r:id="rId10"/>
          <w:footerReference w:type="default" r:id="rId11"/>
          <w:headerReference w:type="first" r:id="rId12"/>
          <w:footerReference w:type="first" r:id="rId13"/>
          <w:type w:val="continuous"/>
          <w:pgSz w:w="11910" w:h="16840"/>
          <w:pgMar w:top="1418" w:right="1418" w:bottom="1418" w:left="1418" w:header="720" w:footer="284" w:gutter="0"/>
          <w:cols w:num="2" w:space="69"/>
          <w:docGrid w:linePitch="299"/>
        </w:sectPr>
      </w:pPr>
    </w:p>
    <w:p w14:paraId="0DDEAAC0" w14:textId="77777777" w:rsidR="00EA784C" w:rsidRDefault="00EA784C" w:rsidP="00EA784C">
      <w:pPr>
        <w:pStyle w:val="PARAGRAF"/>
      </w:pPr>
    </w:p>
    <w:p w14:paraId="404F1C46" w14:textId="1F2EDD8C" w:rsidR="00EA784C" w:rsidRPr="00EA784C" w:rsidRDefault="00EA784C" w:rsidP="00EA784C">
      <w:pPr>
        <w:pStyle w:val="PARAGRAF"/>
        <w:ind w:left="0" w:firstLine="0"/>
        <w:rPr>
          <w:color w:val="000000"/>
        </w:rPr>
      </w:pPr>
      <w:r w:rsidRPr="00EA784C">
        <w:rPr>
          <w:b/>
          <w:bCs/>
          <w:color w:val="000000"/>
        </w:rPr>
        <w:t>Tabel 1</w:t>
      </w:r>
      <w:r w:rsidRPr="00EA784C">
        <w:rPr>
          <w:b/>
          <w:bCs/>
          <w:color w:val="000000"/>
          <w:lang w:val="en-ID"/>
        </w:rPr>
        <w:t>.</w:t>
      </w:r>
      <w:r>
        <w:rPr>
          <w:color w:val="000000"/>
          <w:lang w:val="en-ID"/>
        </w:rPr>
        <w:t xml:space="preserve"> </w:t>
      </w:r>
      <w:r w:rsidRPr="00F17135">
        <w:t xml:space="preserve">Regression Weights dan Standardized Regression Weights </w:t>
      </w:r>
      <w:proofErr w:type="spellStart"/>
      <w:r w:rsidRPr="00F17135">
        <w:t>Variabel</w:t>
      </w:r>
      <w:proofErr w:type="spellEnd"/>
      <w:r w:rsidRPr="00F17135">
        <w:t xml:space="preserve"> Full Model </w:t>
      </w:r>
    </w:p>
    <w:p w14:paraId="342AB565" w14:textId="77777777" w:rsidR="00EA784C" w:rsidRPr="009A779B" w:rsidRDefault="00EA784C" w:rsidP="009A779B">
      <w:pPr>
        <w:ind w:hanging="2"/>
        <w:jc w:val="center"/>
        <w:rPr>
          <w:i/>
        </w:rPr>
      </w:pPr>
      <w:r w:rsidRPr="009A779B">
        <w:rPr>
          <w:i/>
        </w:rPr>
        <w:t>Regression Weights: (Group number 1 - Default model)</w:t>
      </w:r>
    </w:p>
    <w:tbl>
      <w:tblPr>
        <w:tblW w:w="4922" w:type="pct"/>
        <w:jc w:val="center"/>
        <w:tblBorders>
          <w:top w:val="single" w:sz="6" w:space="0" w:color="auto"/>
          <w:bottom w:val="single" w:sz="4" w:space="0" w:color="auto"/>
        </w:tblBorders>
        <w:tblLook w:val="04A0" w:firstRow="1" w:lastRow="0" w:firstColumn="1" w:lastColumn="0" w:noHBand="0" w:noVBand="1"/>
      </w:tblPr>
      <w:tblGrid>
        <w:gridCol w:w="381"/>
        <w:gridCol w:w="834"/>
        <w:gridCol w:w="1045"/>
        <w:gridCol w:w="1913"/>
        <w:gridCol w:w="1181"/>
        <w:gridCol w:w="1247"/>
        <w:gridCol w:w="909"/>
        <w:gridCol w:w="1422"/>
      </w:tblGrid>
      <w:tr w:rsidR="00EA784C" w:rsidRPr="009A779B" w14:paraId="35D371A1" w14:textId="77777777" w:rsidTr="00EA784C">
        <w:trPr>
          <w:tblHeader/>
          <w:jc w:val="center"/>
        </w:trPr>
        <w:tc>
          <w:tcPr>
            <w:tcW w:w="213" w:type="pct"/>
            <w:tcBorders>
              <w:top w:val="single" w:sz="6" w:space="0" w:color="auto"/>
              <w:bottom w:val="single" w:sz="4" w:space="0" w:color="auto"/>
            </w:tcBorders>
            <w:tcMar>
              <w:top w:w="15" w:type="dxa"/>
              <w:left w:w="140" w:type="dxa"/>
              <w:bottom w:w="15" w:type="dxa"/>
              <w:right w:w="140" w:type="dxa"/>
            </w:tcMar>
            <w:vAlign w:val="center"/>
            <w:hideMark/>
          </w:tcPr>
          <w:p w14:paraId="657DA64D" w14:textId="77777777" w:rsidR="00EA784C" w:rsidRPr="009A779B" w:rsidRDefault="00EA784C" w:rsidP="00EA784C"/>
        </w:tc>
        <w:tc>
          <w:tcPr>
            <w:tcW w:w="467" w:type="pct"/>
            <w:tcBorders>
              <w:top w:val="single" w:sz="6" w:space="0" w:color="auto"/>
              <w:bottom w:val="single" w:sz="4" w:space="0" w:color="auto"/>
            </w:tcBorders>
            <w:tcMar>
              <w:top w:w="15" w:type="dxa"/>
              <w:left w:w="140" w:type="dxa"/>
              <w:bottom w:w="15" w:type="dxa"/>
              <w:right w:w="140" w:type="dxa"/>
            </w:tcMar>
            <w:vAlign w:val="center"/>
            <w:hideMark/>
          </w:tcPr>
          <w:p w14:paraId="2061C42C" w14:textId="77777777" w:rsidR="00EA784C" w:rsidRPr="009A779B" w:rsidRDefault="00EA784C" w:rsidP="00EA784C">
            <w:pPr>
              <w:rPr>
                <w:lang w:eastAsia="id-ID"/>
              </w:rPr>
            </w:pPr>
          </w:p>
        </w:tc>
        <w:tc>
          <w:tcPr>
            <w:tcW w:w="585" w:type="pct"/>
            <w:tcBorders>
              <w:top w:val="single" w:sz="6" w:space="0" w:color="auto"/>
              <w:bottom w:val="single" w:sz="4" w:space="0" w:color="auto"/>
            </w:tcBorders>
            <w:tcMar>
              <w:top w:w="15" w:type="dxa"/>
              <w:left w:w="140" w:type="dxa"/>
              <w:bottom w:w="15" w:type="dxa"/>
              <w:right w:w="140" w:type="dxa"/>
            </w:tcMar>
            <w:vAlign w:val="center"/>
            <w:hideMark/>
          </w:tcPr>
          <w:p w14:paraId="61AF8A8C" w14:textId="77777777" w:rsidR="00EA784C" w:rsidRPr="009A779B" w:rsidRDefault="00EA784C" w:rsidP="00EA784C">
            <w:pPr>
              <w:rPr>
                <w:lang w:eastAsia="id-ID"/>
              </w:rPr>
            </w:pPr>
          </w:p>
        </w:tc>
        <w:tc>
          <w:tcPr>
            <w:tcW w:w="1071" w:type="pct"/>
            <w:tcBorders>
              <w:top w:val="single" w:sz="6" w:space="0" w:color="auto"/>
              <w:bottom w:val="single" w:sz="4" w:space="0" w:color="auto"/>
            </w:tcBorders>
            <w:tcMar>
              <w:top w:w="15" w:type="dxa"/>
              <w:left w:w="140" w:type="dxa"/>
              <w:bottom w:w="15" w:type="dxa"/>
              <w:right w:w="140" w:type="dxa"/>
            </w:tcMar>
            <w:vAlign w:val="center"/>
            <w:hideMark/>
          </w:tcPr>
          <w:p w14:paraId="26631067" w14:textId="77777777" w:rsidR="00EA784C" w:rsidRPr="009A779B" w:rsidRDefault="00EA784C" w:rsidP="00EA784C">
            <w:r w:rsidRPr="009A779B">
              <w:t>Estimate</w:t>
            </w:r>
          </w:p>
        </w:tc>
        <w:tc>
          <w:tcPr>
            <w:tcW w:w="661" w:type="pct"/>
            <w:tcBorders>
              <w:top w:val="single" w:sz="6" w:space="0" w:color="auto"/>
              <w:bottom w:val="single" w:sz="4" w:space="0" w:color="auto"/>
            </w:tcBorders>
            <w:tcMar>
              <w:top w:w="15" w:type="dxa"/>
              <w:left w:w="140" w:type="dxa"/>
              <w:bottom w:w="15" w:type="dxa"/>
              <w:right w:w="140" w:type="dxa"/>
            </w:tcMar>
            <w:vAlign w:val="center"/>
            <w:hideMark/>
          </w:tcPr>
          <w:p w14:paraId="4178F657" w14:textId="77777777" w:rsidR="00EA784C" w:rsidRPr="009A779B" w:rsidRDefault="00EA784C" w:rsidP="00EA784C">
            <w:r w:rsidRPr="009A779B">
              <w:t>S.E.</w:t>
            </w:r>
          </w:p>
        </w:tc>
        <w:tc>
          <w:tcPr>
            <w:tcW w:w="698" w:type="pct"/>
            <w:tcBorders>
              <w:top w:val="single" w:sz="6" w:space="0" w:color="auto"/>
              <w:bottom w:val="single" w:sz="4" w:space="0" w:color="auto"/>
            </w:tcBorders>
            <w:tcMar>
              <w:top w:w="15" w:type="dxa"/>
              <w:left w:w="140" w:type="dxa"/>
              <w:bottom w:w="15" w:type="dxa"/>
              <w:right w:w="140" w:type="dxa"/>
            </w:tcMar>
            <w:vAlign w:val="center"/>
            <w:hideMark/>
          </w:tcPr>
          <w:p w14:paraId="588F46EA" w14:textId="77777777" w:rsidR="00EA784C" w:rsidRPr="009A779B" w:rsidRDefault="00EA784C" w:rsidP="00EA784C">
            <w:r w:rsidRPr="009A779B">
              <w:t>C.R.</w:t>
            </w:r>
          </w:p>
        </w:tc>
        <w:tc>
          <w:tcPr>
            <w:tcW w:w="509" w:type="pct"/>
            <w:tcBorders>
              <w:top w:val="single" w:sz="6" w:space="0" w:color="auto"/>
              <w:bottom w:val="single" w:sz="4" w:space="0" w:color="auto"/>
            </w:tcBorders>
            <w:tcMar>
              <w:top w:w="15" w:type="dxa"/>
              <w:left w:w="140" w:type="dxa"/>
              <w:bottom w:w="15" w:type="dxa"/>
              <w:right w:w="140" w:type="dxa"/>
            </w:tcMar>
            <w:vAlign w:val="center"/>
            <w:hideMark/>
          </w:tcPr>
          <w:p w14:paraId="0BA05AA6" w14:textId="77777777" w:rsidR="00EA784C" w:rsidRPr="009A779B" w:rsidRDefault="00EA784C" w:rsidP="00EA784C">
            <w:r w:rsidRPr="009A779B">
              <w:t>P</w:t>
            </w:r>
          </w:p>
        </w:tc>
        <w:tc>
          <w:tcPr>
            <w:tcW w:w="797" w:type="pct"/>
            <w:tcBorders>
              <w:top w:val="single" w:sz="6" w:space="0" w:color="auto"/>
              <w:bottom w:val="single" w:sz="4" w:space="0" w:color="auto"/>
            </w:tcBorders>
            <w:tcMar>
              <w:top w:w="15" w:type="dxa"/>
              <w:left w:w="140" w:type="dxa"/>
              <w:bottom w:w="15" w:type="dxa"/>
              <w:right w:w="140" w:type="dxa"/>
            </w:tcMar>
            <w:vAlign w:val="center"/>
            <w:hideMark/>
          </w:tcPr>
          <w:p w14:paraId="21C24B67" w14:textId="77777777" w:rsidR="00EA784C" w:rsidRPr="009A779B" w:rsidRDefault="00EA784C" w:rsidP="00EA784C">
            <w:r w:rsidRPr="009A779B">
              <w:t>Label</w:t>
            </w:r>
          </w:p>
        </w:tc>
      </w:tr>
      <w:tr w:rsidR="00EA784C" w:rsidRPr="009A779B" w14:paraId="0214816B" w14:textId="77777777" w:rsidTr="00EA784C">
        <w:trPr>
          <w:jc w:val="center"/>
        </w:trPr>
        <w:tc>
          <w:tcPr>
            <w:tcW w:w="213" w:type="pct"/>
            <w:tcBorders>
              <w:top w:val="single" w:sz="4" w:space="0" w:color="auto"/>
            </w:tcBorders>
            <w:tcMar>
              <w:top w:w="15" w:type="dxa"/>
              <w:left w:w="57" w:type="dxa"/>
              <w:bottom w:w="15" w:type="dxa"/>
              <w:right w:w="57" w:type="dxa"/>
            </w:tcMar>
            <w:vAlign w:val="center"/>
            <w:hideMark/>
          </w:tcPr>
          <w:p w14:paraId="0BBB04B5" w14:textId="77777777" w:rsidR="00EA784C" w:rsidRPr="009A779B" w:rsidRDefault="00EA784C" w:rsidP="00EA784C">
            <w:r w:rsidRPr="009A779B">
              <w:t>K</w:t>
            </w:r>
          </w:p>
        </w:tc>
        <w:tc>
          <w:tcPr>
            <w:tcW w:w="467" w:type="pct"/>
            <w:tcBorders>
              <w:top w:val="single" w:sz="4" w:space="0" w:color="auto"/>
            </w:tcBorders>
            <w:noWrap/>
            <w:tcMar>
              <w:top w:w="15" w:type="dxa"/>
              <w:left w:w="57" w:type="dxa"/>
              <w:bottom w:w="15" w:type="dxa"/>
              <w:right w:w="57" w:type="dxa"/>
            </w:tcMar>
            <w:vAlign w:val="center"/>
            <w:hideMark/>
          </w:tcPr>
          <w:p w14:paraId="20B057B7" w14:textId="77777777" w:rsidR="00EA784C" w:rsidRPr="009A779B" w:rsidRDefault="00EA784C" w:rsidP="00EA784C">
            <w:r w:rsidRPr="009A779B">
              <w:t>&lt;---</w:t>
            </w:r>
          </w:p>
        </w:tc>
        <w:tc>
          <w:tcPr>
            <w:tcW w:w="585" w:type="pct"/>
            <w:tcBorders>
              <w:top w:val="single" w:sz="4" w:space="0" w:color="auto"/>
            </w:tcBorders>
            <w:tcMar>
              <w:top w:w="15" w:type="dxa"/>
              <w:left w:w="140" w:type="dxa"/>
              <w:bottom w:w="15" w:type="dxa"/>
              <w:right w:w="140" w:type="dxa"/>
            </w:tcMar>
            <w:vAlign w:val="center"/>
            <w:hideMark/>
          </w:tcPr>
          <w:p w14:paraId="2821D7A8" w14:textId="77777777" w:rsidR="00EA784C" w:rsidRPr="009A779B" w:rsidRDefault="00EA784C" w:rsidP="00EA784C">
            <w:r w:rsidRPr="009A779B">
              <w:t>KT</w:t>
            </w:r>
          </w:p>
        </w:tc>
        <w:tc>
          <w:tcPr>
            <w:tcW w:w="1071" w:type="pct"/>
            <w:tcBorders>
              <w:top w:val="single" w:sz="4" w:space="0" w:color="auto"/>
            </w:tcBorders>
            <w:tcMar>
              <w:top w:w="15" w:type="dxa"/>
              <w:left w:w="57" w:type="dxa"/>
              <w:bottom w:w="15" w:type="dxa"/>
              <w:right w:w="57" w:type="dxa"/>
            </w:tcMar>
            <w:vAlign w:val="center"/>
            <w:hideMark/>
          </w:tcPr>
          <w:p w14:paraId="355B0925" w14:textId="77777777" w:rsidR="00EA784C" w:rsidRPr="009A779B" w:rsidRDefault="00EA784C" w:rsidP="00EA784C">
            <w:r w:rsidRPr="009A779B">
              <w:t>,364</w:t>
            </w:r>
          </w:p>
        </w:tc>
        <w:tc>
          <w:tcPr>
            <w:tcW w:w="661" w:type="pct"/>
            <w:tcBorders>
              <w:top w:val="single" w:sz="4" w:space="0" w:color="auto"/>
            </w:tcBorders>
            <w:tcMar>
              <w:top w:w="15" w:type="dxa"/>
              <w:left w:w="57" w:type="dxa"/>
              <w:bottom w:w="15" w:type="dxa"/>
              <w:right w:w="57" w:type="dxa"/>
            </w:tcMar>
            <w:vAlign w:val="center"/>
            <w:hideMark/>
          </w:tcPr>
          <w:p w14:paraId="007AA45E" w14:textId="77777777" w:rsidR="00EA784C" w:rsidRPr="009A779B" w:rsidRDefault="00EA784C" w:rsidP="00EA784C">
            <w:r w:rsidRPr="009A779B">
              <w:t>,117</w:t>
            </w:r>
          </w:p>
        </w:tc>
        <w:tc>
          <w:tcPr>
            <w:tcW w:w="698" w:type="pct"/>
            <w:tcBorders>
              <w:top w:val="single" w:sz="4" w:space="0" w:color="auto"/>
            </w:tcBorders>
            <w:tcMar>
              <w:top w:w="15" w:type="dxa"/>
              <w:left w:w="57" w:type="dxa"/>
              <w:bottom w:w="15" w:type="dxa"/>
              <w:right w:w="57" w:type="dxa"/>
            </w:tcMar>
            <w:vAlign w:val="center"/>
            <w:hideMark/>
          </w:tcPr>
          <w:p w14:paraId="7C00480B" w14:textId="77777777" w:rsidR="00EA784C" w:rsidRPr="009A779B" w:rsidRDefault="00EA784C" w:rsidP="00EA784C">
            <w:r w:rsidRPr="009A779B">
              <w:t>3,103</w:t>
            </w:r>
          </w:p>
        </w:tc>
        <w:tc>
          <w:tcPr>
            <w:tcW w:w="509" w:type="pct"/>
            <w:tcBorders>
              <w:top w:val="single" w:sz="4" w:space="0" w:color="auto"/>
            </w:tcBorders>
            <w:tcMar>
              <w:top w:w="15" w:type="dxa"/>
              <w:left w:w="57" w:type="dxa"/>
              <w:bottom w:w="15" w:type="dxa"/>
              <w:right w:w="57" w:type="dxa"/>
            </w:tcMar>
            <w:vAlign w:val="center"/>
            <w:hideMark/>
          </w:tcPr>
          <w:p w14:paraId="31D8BA0C" w14:textId="77777777" w:rsidR="00EA784C" w:rsidRPr="009A779B" w:rsidRDefault="00EA784C" w:rsidP="00EA784C">
            <w:r w:rsidRPr="009A779B">
              <w:t>,002</w:t>
            </w:r>
          </w:p>
        </w:tc>
        <w:tc>
          <w:tcPr>
            <w:tcW w:w="797" w:type="pct"/>
            <w:tcBorders>
              <w:top w:val="single" w:sz="4" w:space="0" w:color="auto"/>
            </w:tcBorders>
            <w:tcMar>
              <w:top w:w="15" w:type="dxa"/>
              <w:left w:w="57" w:type="dxa"/>
              <w:bottom w:w="15" w:type="dxa"/>
              <w:right w:w="57" w:type="dxa"/>
            </w:tcMar>
            <w:vAlign w:val="center"/>
            <w:hideMark/>
          </w:tcPr>
          <w:p w14:paraId="62661A86" w14:textId="77777777" w:rsidR="00EA784C" w:rsidRPr="009A779B" w:rsidRDefault="00EA784C" w:rsidP="00EA784C">
            <w:r w:rsidRPr="009A779B">
              <w:t>par_5</w:t>
            </w:r>
          </w:p>
        </w:tc>
      </w:tr>
      <w:tr w:rsidR="00EA784C" w:rsidRPr="009A779B" w14:paraId="09A581BF" w14:textId="77777777" w:rsidTr="00EA784C">
        <w:trPr>
          <w:jc w:val="center"/>
        </w:trPr>
        <w:tc>
          <w:tcPr>
            <w:tcW w:w="213" w:type="pct"/>
            <w:tcMar>
              <w:top w:w="15" w:type="dxa"/>
              <w:left w:w="57" w:type="dxa"/>
              <w:bottom w:w="15" w:type="dxa"/>
              <w:right w:w="57" w:type="dxa"/>
            </w:tcMar>
            <w:vAlign w:val="center"/>
            <w:hideMark/>
          </w:tcPr>
          <w:p w14:paraId="67B58736" w14:textId="77777777" w:rsidR="00EA784C" w:rsidRPr="009A779B" w:rsidRDefault="00EA784C" w:rsidP="00EA784C">
            <w:r w:rsidRPr="009A779B">
              <w:t>K</w:t>
            </w:r>
          </w:p>
        </w:tc>
        <w:tc>
          <w:tcPr>
            <w:tcW w:w="467" w:type="pct"/>
            <w:noWrap/>
            <w:tcMar>
              <w:top w:w="15" w:type="dxa"/>
              <w:left w:w="57" w:type="dxa"/>
              <w:bottom w:w="15" w:type="dxa"/>
              <w:right w:w="57" w:type="dxa"/>
            </w:tcMar>
            <w:vAlign w:val="center"/>
            <w:hideMark/>
          </w:tcPr>
          <w:p w14:paraId="3A111C4E" w14:textId="77777777" w:rsidR="00EA784C" w:rsidRPr="009A779B" w:rsidRDefault="00EA784C" w:rsidP="00EA784C">
            <w:r w:rsidRPr="009A779B">
              <w:t>&lt;---</w:t>
            </w:r>
          </w:p>
        </w:tc>
        <w:tc>
          <w:tcPr>
            <w:tcW w:w="585" w:type="pct"/>
            <w:tcMar>
              <w:top w:w="15" w:type="dxa"/>
              <w:left w:w="140" w:type="dxa"/>
              <w:bottom w:w="15" w:type="dxa"/>
              <w:right w:w="140" w:type="dxa"/>
            </w:tcMar>
            <w:vAlign w:val="center"/>
            <w:hideMark/>
          </w:tcPr>
          <w:p w14:paraId="3D77A637" w14:textId="77777777" w:rsidR="00EA784C" w:rsidRPr="009A779B" w:rsidRDefault="00EA784C" w:rsidP="00EA784C">
            <w:r w:rsidRPr="009A779B">
              <w:t>ED</w:t>
            </w:r>
          </w:p>
        </w:tc>
        <w:tc>
          <w:tcPr>
            <w:tcW w:w="1071" w:type="pct"/>
            <w:tcMar>
              <w:top w:w="15" w:type="dxa"/>
              <w:left w:w="57" w:type="dxa"/>
              <w:bottom w:w="15" w:type="dxa"/>
              <w:right w:w="57" w:type="dxa"/>
            </w:tcMar>
            <w:vAlign w:val="center"/>
            <w:hideMark/>
          </w:tcPr>
          <w:p w14:paraId="32306991" w14:textId="77777777" w:rsidR="00EA784C" w:rsidRPr="009A779B" w:rsidRDefault="00EA784C" w:rsidP="00EA784C">
            <w:r w:rsidRPr="009A779B">
              <w:t>,214</w:t>
            </w:r>
          </w:p>
        </w:tc>
        <w:tc>
          <w:tcPr>
            <w:tcW w:w="661" w:type="pct"/>
            <w:tcMar>
              <w:top w:w="15" w:type="dxa"/>
              <w:left w:w="57" w:type="dxa"/>
              <w:bottom w:w="15" w:type="dxa"/>
              <w:right w:w="57" w:type="dxa"/>
            </w:tcMar>
            <w:vAlign w:val="center"/>
            <w:hideMark/>
          </w:tcPr>
          <w:p w14:paraId="064EB480" w14:textId="77777777" w:rsidR="00EA784C" w:rsidRPr="009A779B" w:rsidRDefault="00EA784C" w:rsidP="00EA784C">
            <w:r w:rsidRPr="009A779B">
              <w:t>,082</w:t>
            </w:r>
          </w:p>
        </w:tc>
        <w:tc>
          <w:tcPr>
            <w:tcW w:w="698" w:type="pct"/>
            <w:tcMar>
              <w:top w:w="15" w:type="dxa"/>
              <w:left w:w="57" w:type="dxa"/>
              <w:bottom w:w="15" w:type="dxa"/>
              <w:right w:w="57" w:type="dxa"/>
            </w:tcMar>
            <w:vAlign w:val="center"/>
            <w:hideMark/>
          </w:tcPr>
          <w:p w14:paraId="146F374B" w14:textId="77777777" w:rsidR="00EA784C" w:rsidRPr="009A779B" w:rsidRDefault="00EA784C" w:rsidP="00EA784C">
            <w:r w:rsidRPr="009A779B">
              <w:t>2,597</w:t>
            </w:r>
          </w:p>
        </w:tc>
        <w:tc>
          <w:tcPr>
            <w:tcW w:w="509" w:type="pct"/>
            <w:tcMar>
              <w:top w:w="15" w:type="dxa"/>
              <w:left w:w="57" w:type="dxa"/>
              <w:bottom w:w="15" w:type="dxa"/>
              <w:right w:w="57" w:type="dxa"/>
            </w:tcMar>
            <w:vAlign w:val="center"/>
            <w:hideMark/>
          </w:tcPr>
          <w:p w14:paraId="09A8F2D8" w14:textId="77777777" w:rsidR="00EA784C" w:rsidRPr="009A779B" w:rsidRDefault="00EA784C" w:rsidP="00EA784C">
            <w:r w:rsidRPr="009A779B">
              <w:t>,009</w:t>
            </w:r>
          </w:p>
        </w:tc>
        <w:tc>
          <w:tcPr>
            <w:tcW w:w="797" w:type="pct"/>
            <w:tcMar>
              <w:top w:w="15" w:type="dxa"/>
              <w:left w:w="57" w:type="dxa"/>
              <w:bottom w:w="15" w:type="dxa"/>
              <w:right w:w="57" w:type="dxa"/>
            </w:tcMar>
            <w:vAlign w:val="center"/>
            <w:hideMark/>
          </w:tcPr>
          <w:p w14:paraId="3178FD98" w14:textId="77777777" w:rsidR="00EA784C" w:rsidRPr="009A779B" w:rsidRDefault="00EA784C" w:rsidP="00EA784C">
            <w:r w:rsidRPr="009A779B">
              <w:t>par_8</w:t>
            </w:r>
          </w:p>
        </w:tc>
      </w:tr>
      <w:tr w:rsidR="00EA784C" w:rsidRPr="009A779B" w14:paraId="75D50D2C" w14:textId="77777777" w:rsidTr="00EA784C">
        <w:trPr>
          <w:jc w:val="center"/>
        </w:trPr>
        <w:tc>
          <w:tcPr>
            <w:tcW w:w="213" w:type="pct"/>
            <w:tcMar>
              <w:top w:w="15" w:type="dxa"/>
              <w:left w:w="57" w:type="dxa"/>
              <w:bottom w:w="15" w:type="dxa"/>
              <w:right w:w="57" w:type="dxa"/>
            </w:tcMar>
            <w:vAlign w:val="center"/>
            <w:hideMark/>
          </w:tcPr>
          <w:p w14:paraId="2D6F217A" w14:textId="77777777" w:rsidR="00EA784C" w:rsidRPr="009A779B" w:rsidRDefault="00EA784C" w:rsidP="00EA784C">
            <w:r w:rsidRPr="009A779B">
              <w:t>K</w:t>
            </w:r>
          </w:p>
        </w:tc>
        <w:tc>
          <w:tcPr>
            <w:tcW w:w="467" w:type="pct"/>
            <w:noWrap/>
            <w:tcMar>
              <w:top w:w="15" w:type="dxa"/>
              <w:left w:w="57" w:type="dxa"/>
              <w:bottom w:w="15" w:type="dxa"/>
              <w:right w:w="57" w:type="dxa"/>
            </w:tcMar>
            <w:vAlign w:val="center"/>
            <w:hideMark/>
          </w:tcPr>
          <w:p w14:paraId="1B641BCA" w14:textId="77777777" w:rsidR="00EA784C" w:rsidRPr="009A779B" w:rsidRDefault="00EA784C" w:rsidP="00EA784C">
            <w:r w:rsidRPr="009A779B">
              <w:t>&lt;---</w:t>
            </w:r>
          </w:p>
        </w:tc>
        <w:tc>
          <w:tcPr>
            <w:tcW w:w="585" w:type="pct"/>
            <w:tcMar>
              <w:top w:w="15" w:type="dxa"/>
              <w:left w:w="140" w:type="dxa"/>
              <w:bottom w:w="15" w:type="dxa"/>
              <w:right w:w="140" w:type="dxa"/>
            </w:tcMar>
            <w:vAlign w:val="center"/>
            <w:hideMark/>
          </w:tcPr>
          <w:p w14:paraId="6A8ADF62" w14:textId="77777777" w:rsidR="00EA784C" w:rsidRPr="009A779B" w:rsidRDefault="00EA784C" w:rsidP="00EA784C">
            <w:r w:rsidRPr="009A779B">
              <w:t>PI</w:t>
            </w:r>
          </w:p>
        </w:tc>
        <w:tc>
          <w:tcPr>
            <w:tcW w:w="1071" w:type="pct"/>
            <w:tcMar>
              <w:top w:w="15" w:type="dxa"/>
              <w:left w:w="57" w:type="dxa"/>
              <w:bottom w:w="15" w:type="dxa"/>
              <w:right w:w="57" w:type="dxa"/>
            </w:tcMar>
            <w:vAlign w:val="center"/>
            <w:hideMark/>
          </w:tcPr>
          <w:p w14:paraId="6CA8ABFC" w14:textId="77777777" w:rsidR="00EA784C" w:rsidRPr="009A779B" w:rsidRDefault="00EA784C" w:rsidP="00EA784C">
            <w:r w:rsidRPr="009A779B">
              <w:t>,625</w:t>
            </w:r>
          </w:p>
        </w:tc>
        <w:tc>
          <w:tcPr>
            <w:tcW w:w="661" w:type="pct"/>
            <w:tcMar>
              <w:top w:w="15" w:type="dxa"/>
              <w:left w:w="57" w:type="dxa"/>
              <w:bottom w:w="15" w:type="dxa"/>
              <w:right w:w="57" w:type="dxa"/>
            </w:tcMar>
            <w:vAlign w:val="center"/>
            <w:hideMark/>
          </w:tcPr>
          <w:p w14:paraId="1DDAC647" w14:textId="77777777" w:rsidR="00EA784C" w:rsidRPr="009A779B" w:rsidRDefault="00EA784C" w:rsidP="00EA784C">
            <w:r w:rsidRPr="009A779B">
              <w:t>,126</w:t>
            </w:r>
          </w:p>
        </w:tc>
        <w:tc>
          <w:tcPr>
            <w:tcW w:w="698" w:type="pct"/>
            <w:tcMar>
              <w:top w:w="15" w:type="dxa"/>
              <w:left w:w="57" w:type="dxa"/>
              <w:bottom w:w="15" w:type="dxa"/>
              <w:right w:w="57" w:type="dxa"/>
            </w:tcMar>
            <w:vAlign w:val="center"/>
            <w:hideMark/>
          </w:tcPr>
          <w:p w14:paraId="6CF562A3" w14:textId="77777777" w:rsidR="00EA784C" w:rsidRPr="009A779B" w:rsidRDefault="00EA784C" w:rsidP="00EA784C">
            <w:r w:rsidRPr="009A779B">
              <w:t>4,948</w:t>
            </w:r>
          </w:p>
        </w:tc>
        <w:tc>
          <w:tcPr>
            <w:tcW w:w="509" w:type="pct"/>
            <w:tcMar>
              <w:top w:w="15" w:type="dxa"/>
              <w:left w:w="57" w:type="dxa"/>
              <w:bottom w:w="15" w:type="dxa"/>
              <w:right w:w="57" w:type="dxa"/>
            </w:tcMar>
            <w:vAlign w:val="center"/>
            <w:hideMark/>
          </w:tcPr>
          <w:p w14:paraId="1CD6070C" w14:textId="77777777" w:rsidR="00EA784C" w:rsidRPr="009A779B" w:rsidRDefault="00EA784C" w:rsidP="00EA784C">
            <w:r w:rsidRPr="009A779B">
              <w:t>***</w:t>
            </w:r>
          </w:p>
        </w:tc>
        <w:tc>
          <w:tcPr>
            <w:tcW w:w="797" w:type="pct"/>
            <w:tcMar>
              <w:top w:w="15" w:type="dxa"/>
              <w:left w:w="57" w:type="dxa"/>
              <w:bottom w:w="15" w:type="dxa"/>
              <w:right w:w="57" w:type="dxa"/>
            </w:tcMar>
            <w:vAlign w:val="center"/>
            <w:hideMark/>
          </w:tcPr>
          <w:p w14:paraId="59D90657" w14:textId="77777777" w:rsidR="00EA784C" w:rsidRPr="009A779B" w:rsidRDefault="00EA784C" w:rsidP="00EA784C">
            <w:r w:rsidRPr="009A779B">
              <w:t>par_9</w:t>
            </w:r>
          </w:p>
        </w:tc>
      </w:tr>
    </w:tbl>
    <w:p w14:paraId="09673B76" w14:textId="77777777" w:rsidR="00EA784C" w:rsidRPr="009A779B" w:rsidRDefault="00EA784C" w:rsidP="009A779B">
      <w:pPr>
        <w:ind w:hanging="2"/>
        <w:jc w:val="center"/>
        <w:rPr>
          <w:rFonts w:eastAsiaTheme="minorHAnsi"/>
        </w:rPr>
      </w:pPr>
    </w:p>
    <w:p w14:paraId="5860D5B0" w14:textId="77777777" w:rsidR="00EA784C" w:rsidRPr="009A779B" w:rsidRDefault="00EA784C" w:rsidP="009A779B">
      <w:pPr>
        <w:ind w:hanging="2"/>
        <w:jc w:val="center"/>
      </w:pPr>
    </w:p>
    <w:p w14:paraId="15F2A725" w14:textId="77777777" w:rsidR="00EA784C" w:rsidRPr="009A779B" w:rsidRDefault="00EA784C" w:rsidP="00EA784C">
      <w:pPr>
        <w:ind w:hanging="2"/>
      </w:pPr>
      <w:r w:rsidRPr="009A779B">
        <w:lastRenderedPageBreak/>
        <w:t>Standardized Regression Weights: (Group number 1 - Default model)</w:t>
      </w:r>
    </w:p>
    <w:tbl>
      <w:tblPr>
        <w:tblW w:w="5000" w:type="pct"/>
        <w:jc w:val="center"/>
        <w:tblBorders>
          <w:top w:val="single" w:sz="6" w:space="0" w:color="auto"/>
          <w:bottom w:val="single" w:sz="6" w:space="0" w:color="auto"/>
        </w:tblBorders>
        <w:tblLook w:val="04A0" w:firstRow="1" w:lastRow="0" w:firstColumn="1" w:lastColumn="0" w:noHBand="0" w:noVBand="1"/>
      </w:tblPr>
      <w:tblGrid>
        <w:gridCol w:w="1242"/>
        <w:gridCol w:w="1842"/>
        <w:gridCol w:w="2221"/>
        <w:gridCol w:w="3769"/>
      </w:tblGrid>
      <w:tr w:rsidR="00EA784C" w:rsidRPr="009A779B" w14:paraId="3CCA82CC" w14:textId="77777777" w:rsidTr="00EA784C">
        <w:trPr>
          <w:tblHeader/>
          <w:jc w:val="center"/>
        </w:trPr>
        <w:tc>
          <w:tcPr>
            <w:tcW w:w="684" w:type="pct"/>
            <w:tcBorders>
              <w:top w:val="single" w:sz="6" w:space="0" w:color="auto"/>
              <w:bottom w:val="single" w:sz="4" w:space="0" w:color="auto"/>
            </w:tcBorders>
            <w:tcMar>
              <w:top w:w="15" w:type="dxa"/>
              <w:left w:w="140" w:type="dxa"/>
              <w:bottom w:w="15" w:type="dxa"/>
              <w:right w:w="140" w:type="dxa"/>
            </w:tcMar>
            <w:vAlign w:val="center"/>
            <w:hideMark/>
          </w:tcPr>
          <w:p w14:paraId="1902E0A1" w14:textId="77777777" w:rsidR="00EA784C" w:rsidRPr="009A779B" w:rsidRDefault="00EA784C" w:rsidP="00EA784C"/>
        </w:tc>
        <w:tc>
          <w:tcPr>
            <w:tcW w:w="1015" w:type="pct"/>
            <w:tcBorders>
              <w:top w:val="single" w:sz="6" w:space="0" w:color="auto"/>
              <w:bottom w:val="single" w:sz="4" w:space="0" w:color="auto"/>
            </w:tcBorders>
            <w:tcMar>
              <w:top w:w="15" w:type="dxa"/>
              <w:left w:w="140" w:type="dxa"/>
              <w:bottom w:w="15" w:type="dxa"/>
              <w:right w:w="140" w:type="dxa"/>
            </w:tcMar>
            <w:vAlign w:val="center"/>
            <w:hideMark/>
          </w:tcPr>
          <w:p w14:paraId="1E703E15" w14:textId="77777777" w:rsidR="00EA784C" w:rsidRPr="009A779B" w:rsidRDefault="00EA784C" w:rsidP="00EA784C">
            <w:pPr>
              <w:rPr>
                <w:lang w:eastAsia="id-ID"/>
              </w:rPr>
            </w:pPr>
          </w:p>
        </w:tc>
        <w:tc>
          <w:tcPr>
            <w:tcW w:w="1224" w:type="pct"/>
            <w:tcBorders>
              <w:top w:val="single" w:sz="6" w:space="0" w:color="auto"/>
              <w:bottom w:val="single" w:sz="4" w:space="0" w:color="auto"/>
            </w:tcBorders>
            <w:tcMar>
              <w:top w:w="15" w:type="dxa"/>
              <w:left w:w="140" w:type="dxa"/>
              <w:bottom w:w="15" w:type="dxa"/>
              <w:right w:w="140" w:type="dxa"/>
            </w:tcMar>
            <w:vAlign w:val="center"/>
            <w:hideMark/>
          </w:tcPr>
          <w:p w14:paraId="530A6AF1" w14:textId="77777777" w:rsidR="00EA784C" w:rsidRPr="009A779B" w:rsidRDefault="00EA784C" w:rsidP="00EA784C">
            <w:pPr>
              <w:rPr>
                <w:lang w:eastAsia="id-ID"/>
              </w:rPr>
            </w:pPr>
          </w:p>
        </w:tc>
        <w:tc>
          <w:tcPr>
            <w:tcW w:w="2078" w:type="pct"/>
            <w:tcBorders>
              <w:top w:val="single" w:sz="6" w:space="0" w:color="auto"/>
              <w:bottom w:val="single" w:sz="4" w:space="0" w:color="auto"/>
            </w:tcBorders>
            <w:tcMar>
              <w:top w:w="15" w:type="dxa"/>
              <w:left w:w="140" w:type="dxa"/>
              <w:bottom w:w="15" w:type="dxa"/>
              <w:right w:w="140" w:type="dxa"/>
            </w:tcMar>
            <w:vAlign w:val="center"/>
            <w:hideMark/>
          </w:tcPr>
          <w:p w14:paraId="51B58C0C" w14:textId="77777777" w:rsidR="00EA784C" w:rsidRPr="009A779B" w:rsidRDefault="00EA784C" w:rsidP="00EA784C">
            <w:r w:rsidRPr="009A779B">
              <w:t>Estimate</w:t>
            </w:r>
          </w:p>
        </w:tc>
      </w:tr>
      <w:tr w:rsidR="00EA784C" w:rsidRPr="009A779B" w14:paraId="11500979" w14:textId="77777777" w:rsidTr="00EA784C">
        <w:trPr>
          <w:jc w:val="center"/>
        </w:trPr>
        <w:tc>
          <w:tcPr>
            <w:tcW w:w="684" w:type="pct"/>
            <w:tcBorders>
              <w:top w:val="single" w:sz="4" w:space="0" w:color="auto"/>
            </w:tcBorders>
            <w:tcMar>
              <w:top w:w="15" w:type="dxa"/>
              <w:left w:w="57" w:type="dxa"/>
              <w:bottom w:w="15" w:type="dxa"/>
              <w:right w:w="57" w:type="dxa"/>
            </w:tcMar>
            <w:vAlign w:val="center"/>
            <w:hideMark/>
          </w:tcPr>
          <w:p w14:paraId="4008AF2A" w14:textId="77777777" w:rsidR="00EA784C" w:rsidRPr="009A779B" w:rsidRDefault="00EA784C" w:rsidP="00EA784C">
            <w:r w:rsidRPr="009A779B">
              <w:t>K</w:t>
            </w:r>
          </w:p>
        </w:tc>
        <w:tc>
          <w:tcPr>
            <w:tcW w:w="1015" w:type="pct"/>
            <w:tcBorders>
              <w:top w:val="single" w:sz="4" w:space="0" w:color="auto"/>
            </w:tcBorders>
            <w:noWrap/>
            <w:tcMar>
              <w:top w:w="15" w:type="dxa"/>
              <w:left w:w="57" w:type="dxa"/>
              <w:bottom w:w="15" w:type="dxa"/>
              <w:right w:w="57" w:type="dxa"/>
            </w:tcMar>
            <w:vAlign w:val="center"/>
            <w:hideMark/>
          </w:tcPr>
          <w:p w14:paraId="2834BD0B" w14:textId="77777777" w:rsidR="00EA784C" w:rsidRPr="009A779B" w:rsidRDefault="00EA784C" w:rsidP="00EA784C">
            <w:r w:rsidRPr="009A779B">
              <w:t>&lt;---</w:t>
            </w:r>
          </w:p>
        </w:tc>
        <w:tc>
          <w:tcPr>
            <w:tcW w:w="1224" w:type="pct"/>
            <w:tcBorders>
              <w:top w:val="single" w:sz="4" w:space="0" w:color="auto"/>
            </w:tcBorders>
            <w:tcMar>
              <w:top w:w="15" w:type="dxa"/>
              <w:left w:w="140" w:type="dxa"/>
              <w:bottom w:w="15" w:type="dxa"/>
              <w:right w:w="140" w:type="dxa"/>
            </w:tcMar>
            <w:vAlign w:val="center"/>
            <w:hideMark/>
          </w:tcPr>
          <w:p w14:paraId="0A452039" w14:textId="77777777" w:rsidR="00EA784C" w:rsidRPr="009A779B" w:rsidRDefault="00EA784C" w:rsidP="00EA784C">
            <w:r w:rsidRPr="009A779B">
              <w:t>KT</w:t>
            </w:r>
          </w:p>
        </w:tc>
        <w:tc>
          <w:tcPr>
            <w:tcW w:w="2078" w:type="pct"/>
            <w:tcBorders>
              <w:top w:val="single" w:sz="4" w:space="0" w:color="auto"/>
            </w:tcBorders>
            <w:tcMar>
              <w:top w:w="15" w:type="dxa"/>
              <w:left w:w="57" w:type="dxa"/>
              <w:bottom w:w="15" w:type="dxa"/>
              <w:right w:w="57" w:type="dxa"/>
            </w:tcMar>
            <w:vAlign w:val="center"/>
            <w:hideMark/>
          </w:tcPr>
          <w:p w14:paraId="18F1DA4A" w14:textId="77777777" w:rsidR="00EA784C" w:rsidRPr="009A779B" w:rsidRDefault="00EA784C" w:rsidP="00EA784C">
            <w:r w:rsidRPr="009A779B">
              <w:t>,283</w:t>
            </w:r>
          </w:p>
        </w:tc>
      </w:tr>
      <w:tr w:rsidR="00EA784C" w:rsidRPr="009A779B" w14:paraId="022EC2AE" w14:textId="77777777" w:rsidTr="00EA784C">
        <w:trPr>
          <w:jc w:val="center"/>
        </w:trPr>
        <w:tc>
          <w:tcPr>
            <w:tcW w:w="684" w:type="pct"/>
            <w:tcMar>
              <w:top w:w="15" w:type="dxa"/>
              <w:left w:w="57" w:type="dxa"/>
              <w:bottom w:w="15" w:type="dxa"/>
              <w:right w:w="57" w:type="dxa"/>
            </w:tcMar>
            <w:vAlign w:val="center"/>
            <w:hideMark/>
          </w:tcPr>
          <w:p w14:paraId="46883076" w14:textId="77777777" w:rsidR="00EA784C" w:rsidRPr="009A779B" w:rsidRDefault="00EA784C" w:rsidP="00EA784C">
            <w:r w:rsidRPr="009A779B">
              <w:t>K</w:t>
            </w:r>
          </w:p>
        </w:tc>
        <w:tc>
          <w:tcPr>
            <w:tcW w:w="1015" w:type="pct"/>
            <w:noWrap/>
            <w:tcMar>
              <w:top w:w="15" w:type="dxa"/>
              <w:left w:w="57" w:type="dxa"/>
              <w:bottom w:w="15" w:type="dxa"/>
              <w:right w:w="57" w:type="dxa"/>
            </w:tcMar>
            <w:vAlign w:val="center"/>
            <w:hideMark/>
          </w:tcPr>
          <w:p w14:paraId="71B7FFF9" w14:textId="77777777" w:rsidR="00EA784C" w:rsidRPr="009A779B" w:rsidRDefault="00EA784C" w:rsidP="00EA784C">
            <w:r w:rsidRPr="009A779B">
              <w:t>&lt;---</w:t>
            </w:r>
          </w:p>
        </w:tc>
        <w:tc>
          <w:tcPr>
            <w:tcW w:w="1224" w:type="pct"/>
            <w:tcMar>
              <w:top w:w="15" w:type="dxa"/>
              <w:left w:w="140" w:type="dxa"/>
              <w:bottom w:w="15" w:type="dxa"/>
              <w:right w:w="140" w:type="dxa"/>
            </w:tcMar>
            <w:vAlign w:val="center"/>
            <w:hideMark/>
          </w:tcPr>
          <w:p w14:paraId="3AE3DCE2" w14:textId="77777777" w:rsidR="00EA784C" w:rsidRPr="009A779B" w:rsidRDefault="00EA784C" w:rsidP="00EA784C">
            <w:r w:rsidRPr="009A779B">
              <w:t>ED</w:t>
            </w:r>
          </w:p>
        </w:tc>
        <w:tc>
          <w:tcPr>
            <w:tcW w:w="2078" w:type="pct"/>
            <w:tcMar>
              <w:top w:w="15" w:type="dxa"/>
              <w:left w:w="57" w:type="dxa"/>
              <w:bottom w:w="15" w:type="dxa"/>
              <w:right w:w="57" w:type="dxa"/>
            </w:tcMar>
            <w:vAlign w:val="center"/>
            <w:hideMark/>
          </w:tcPr>
          <w:p w14:paraId="529D9375" w14:textId="77777777" w:rsidR="00EA784C" w:rsidRPr="009A779B" w:rsidRDefault="00EA784C" w:rsidP="00EA784C">
            <w:r w:rsidRPr="009A779B">
              <w:t>,149</w:t>
            </w:r>
          </w:p>
        </w:tc>
      </w:tr>
      <w:tr w:rsidR="00EA784C" w:rsidRPr="009A779B" w14:paraId="033CB53D" w14:textId="77777777" w:rsidTr="00EA784C">
        <w:trPr>
          <w:jc w:val="center"/>
        </w:trPr>
        <w:tc>
          <w:tcPr>
            <w:tcW w:w="684" w:type="pct"/>
            <w:tcMar>
              <w:top w:w="15" w:type="dxa"/>
              <w:left w:w="57" w:type="dxa"/>
              <w:bottom w:w="15" w:type="dxa"/>
              <w:right w:w="57" w:type="dxa"/>
            </w:tcMar>
            <w:vAlign w:val="center"/>
            <w:hideMark/>
          </w:tcPr>
          <w:p w14:paraId="56EF3226" w14:textId="77777777" w:rsidR="00EA784C" w:rsidRPr="009A779B" w:rsidRDefault="00EA784C" w:rsidP="00EA784C">
            <w:r w:rsidRPr="009A779B">
              <w:t>K</w:t>
            </w:r>
          </w:p>
        </w:tc>
        <w:tc>
          <w:tcPr>
            <w:tcW w:w="1015" w:type="pct"/>
            <w:noWrap/>
            <w:tcMar>
              <w:top w:w="15" w:type="dxa"/>
              <w:left w:w="57" w:type="dxa"/>
              <w:bottom w:w="15" w:type="dxa"/>
              <w:right w:w="57" w:type="dxa"/>
            </w:tcMar>
            <w:vAlign w:val="center"/>
            <w:hideMark/>
          </w:tcPr>
          <w:p w14:paraId="3163CAB4" w14:textId="77777777" w:rsidR="00EA784C" w:rsidRPr="009A779B" w:rsidRDefault="00EA784C" w:rsidP="00EA784C">
            <w:r w:rsidRPr="009A779B">
              <w:t>&lt;---</w:t>
            </w:r>
          </w:p>
        </w:tc>
        <w:tc>
          <w:tcPr>
            <w:tcW w:w="1224" w:type="pct"/>
            <w:tcMar>
              <w:top w:w="15" w:type="dxa"/>
              <w:left w:w="140" w:type="dxa"/>
              <w:bottom w:w="15" w:type="dxa"/>
              <w:right w:w="140" w:type="dxa"/>
            </w:tcMar>
            <w:vAlign w:val="center"/>
            <w:hideMark/>
          </w:tcPr>
          <w:p w14:paraId="5C641F46" w14:textId="77777777" w:rsidR="00EA784C" w:rsidRPr="009A779B" w:rsidRDefault="00EA784C" w:rsidP="00EA784C">
            <w:r w:rsidRPr="009A779B">
              <w:t>PI</w:t>
            </w:r>
          </w:p>
        </w:tc>
        <w:tc>
          <w:tcPr>
            <w:tcW w:w="2078" w:type="pct"/>
            <w:tcMar>
              <w:top w:w="15" w:type="dxa"/>
              <w:left w:w="57" w:type="dxa"/>
              <w:bottom w:w="15" w:type="dxa"/>
              <w:right w:w="57" w:type="dxa"/>
            </w:tcMar>
            <w:vAlign w:val="center"/>
            <w:hideMark/>
          </w:tcPr>
          <w:p w14:paraId="0810B000" w14:textId="77777777" w:rsidR="00EA784C" w:rsidRPr="009A779B" w:rsidRDefault="00EA784C" w:rsidP="00EA784C">
            <w:r w:rsidRPr="009A779B">
              <w:t>,503</w:t>
            </w:r>
          </w:p>
        </w:tc>
      </w:tr>
    </w:tbl>
    <w:p w14:paraId="4B019257" w14:textId="77777777" w:rsidR="00EA784C" w:rsidRPr="009A779B" w:rsidRDefault="00EA784C" w:rsidP="009A779B">
      <w:pPr>
        <w:pBdr>
          <w:top w:val="nil"/>
          <w:left w:val="nil"/>
          <w:bottom w:val="nil"/>
          <w:right w:val="nil"/>
          <w:between w:val="nil"/>
        </w:pBdr>
        <w:ind w:right="40" w:hanging="2"/>
        <w:jc w:val="both"/>
        <w:rPr>
          <w:color w:val="000000"/>
        </w:rPr>
      </w:pPr>
    </w:p>
    <w:p w14:paraId="165801C1" w14:textId="77777777" w:rsidR="00EA784C" w:rsidRPr="009A779B" w:rsidRDefault="00EA784C" w:rsidP="009A779B">
      <w:pPr>
        <w:pBdr>
          <w:top w:val="nil"/>
          <w:left w:val="nil"/>
          <w:bottom w:val="nil"/>
          <w:right w:val="nil"/>
          <w:between w:val="nil"/>
        </w:pBdr>
        <w:ind w:right="40" w:hanging="2"/>
        <w:jc w:val="both"/>
        <w:rPr>
          <w:color w:val="000000"/>
          <w:lang w:val="id-ID"/>
        </w:rPr>
      </w:pPr>
    </w:p>
    <w:p w14:paraId="4948140B" w14:textId="77777777" w:rsidR="00EA784C" w:rsidRDefault="00EA784C">
      <w:pPr>
        <w:pBdr>
          <w:top w:val="nil"/>
          <w:left w:val="nil"/>
          <w:bottom w:val="nil"/>
          <w:right w:val="nil"/>
          <w:between w:val="nil"/>
        </w:pBdr>
        <w:ind w:right="40" w:hanging="2"/>
        <w:jc w:val="both"/>
        <w:rPr>
          <w:color w:val="000000"/>
        </w:rPr>
      </w:pPr>
      <w:r>
        <w:rPr>
          <w:noProof/>
          <w:sz w:val="24"/>
          <w:szCs w:val="24"/>
          <w:lang w:val="id-ID" w:eastAsia="id-ID" w:bidi="ar-SA"/>
        </w:rPr>
        <mc:AlternateContent>
          <mc:Choice Requires="wpg">
            <w:drawing>
              <wp:anchor distT="0" distB="0" distL="114300" distR="114300" simplePos="0" relativeHeight="251659264" behindDoc="0" locked="0" layoutInCell="1" allowOverlap="1" wp14:anchorId="0809D7C1" wp14:editId="7CA6BF9B">
                <wp:simplePos x="0" y="0"/>
                <wp:positionH relativeFrom="column">
                  <wp:posOffset>702310</wp:posOffset>
                </wp:positionH>
                <wp:positionV relativeFrom="paragraph">
                  <wp:posOffset>38735</wp:posOffset>
                </wp:positionV>
                <wp:extent cx="5024755" cy="2717165"/>
                <wp:effectExtent l="0" t="0" r="23495" b="260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4755" cy="2717165"/>
                          <a:chOff x="2523" y="922"/>
                          <a:chExt cx="7913" cy="4279"/>
                        </a:xfrm>
                      </wpg:grpSpPr>
                      <wps:wsp>
                        <wps:cNvPr id="2" name="Text Box 65"/>
                        <wps:cNvSpPr txBox="1">
                          <a:spLocks noChangeArrowheads="1"/>
                        </wps:cNvSpPr>
                        <wps:spPr bwMode="auto">
                          <a:xfrm>
                            <a:off x="5700" y="1798"/>
                            <a:ext cx="954"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5517C" w14:textId="77777777" w:rsidR="00EA784C" w:rsidRDefault="00EA784C" w:rsidP="009A779B">
                              <w:pPr>
                                <w:ind w:hanging="2"/>
                                <w:jc w:val="center"/>
                                <w:rPr>
                                  <w:sz w:val="24"/>
                                  <w:szCs w:val="24"/>
                                  <w:vertAlign w:val="subscript"/>
                                </w:rPr>
                              </w:pPr>
                              <w:r>
                                <w:rPr>
                                  <w:sz w:val="24"/>
                                  <w:szCs w:val="24"/>
                                </w:rPr>
                                <w:t>0,283</w:t>
                              </w:r>
                            </w:p>
                          </w:txbxContent>
                        </wps:txbx>
                        <wps:bodyPr rot="0" vert="horz" wrap="square" lIns="91440" tIns="45720" rIns="91440" bIns="45720" anchor="t" anchorCtr="0" upright="1">
                          <a:noAutofit/>
                        </wps:bodyPr>
                      </wps:wsp>
                      <wps:wsp>
                        <wps:cNvPr id="3" name="Text Box 66"/>
                        <wps:cNvSpPr txBox="1">
                          <a:spLocks noChangeArrowheads="1"/>
                        </wps:cNvSpPr>
                        <wps:spPr bwMode="auto">
                          <a:xfrm>
                            <a:off x="5792" y="2667"/>
                            <a:ext cx="95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FFE9A" w14:textId="77777777" w:rsidR="00EA784C" w:rsidRDefault="00EA784C" w:rsidP="009A779B">
                              <w:pPr>
                                <w:ind w:hanging="2"/>
                                <w:jc w:val="center"/>
                                <w:rPr>
                                  <w:sz w:val="24"/>
                                  <w:szCs w:val="24"/>
                                  <w:vertAlign w:val="subscript"/>
                                </w:rPr>
                              </w:pPr>
                              <w:r>
                                <w:rPr>
                                  <w:sz w:val="24"/>
                                  <w:szCs w:val="24"/>
                                </w:rPr>
                                <w:t>0,149</w:t>
                              </w:r>
                            </w:p>
                          </w:txbxContent>
                        </wps:txbx>
                        <wps:bodyPr rot="0" vert="horz" wrap="square" lIns="91440" tIns="45720" rIns="91440" bIns="45720" anchor="t" anchorCtr="0" upright="1">
                          <a:noAutofit/>
                        </wps:bodyPr>
                      </wps:wsp>
                      <wps:wsp>
                        <wps:cNvPr id="6" name="Text Box 69"/>
                        <wps:cNvSpPr txBox="1">
                          <a:spLocks noChangeArrowheads="1"/>
                        </wps:cNvSpPr>
                        <wps:spPr bwMode="auto">
                          <a:xfrm>
                            <a:off x="5887" y="3458"/>
                            <a:ext cx="848"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83B76" w14:textId="77777777" w:rsidR="00EA784C" w:rsidRDefault="00EA784C" w:rsidP="009A779B">
                              <w:pPr>
                                <w:ind w:hanging="2"/>
                                <w:jc w:val="center"/>
                                <w:rPr>
                                  <w:sz w:val="24"/>
                                  <w:szCs w:val="24"/>
                                  <w:vertAlign w:val="subscript"/>
                                </w:rPr>
                              </w:pPr>
                              <w:r>
                                <w:rPr>
                                  <w:sz w:val="24"/>
                                  <w:szCs w:val="24"/>
                                </w:rPr>
                                <w:t>0,503</w:t>
                              </w:r>
                            </w:p>
                          </w:txbxContent>
                        </wps:txbx>
                        <wps:bodyPr rot="0" vert="horz" wrap="square" lIns="91440" tIns="45720" rIns="91440" bIns="45720" anchor="t" anchorCtr="0" upright="1">
                          <a:noAutofit/>
                        </wps:bodyPr>
                      </wps:wsp>
                      <wps:wsp>
                        <wps:cNvPr id="11" name="AutoShape 12"/>
                        <wps:cNvCnPr>
                          <a:cxnSpLocks noChangeShapeType="1"/>
                          <a:stCxn id="16" idx="6"/>
                          <a:endCxn id="17" idx="2"/>
                        </wps:cNvCnPr>
                        <wps:spPr bwMode="auto">
                          <a:xfrm flipV="1">
                            <a:off x="4692" y="2996"/>
                            <a:ext cx="3749" cy="154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 name="Oval 13"/>
                        <wps:cNvSpPr>
                          <a:spLocks noChangeArrowheads="1"/>
                        </wps:cNvSpPr>
                        <wps:spPr bwMode="auto">
                          <a:xfrm>
                            <a:off x="2523" y="922"/>
                            <a:ext cx="1995" cy="1320"/>
                          </a:xfrm>
                          <a:prstGeom prst="ellipse">
                            <a:avLst/>
                          </a:prstGeom>
                          <a:solidFill>
                            <a:schemeClr val="bg1">
                              <a:lumMod val="100000"/>
                              <a:lumOff val="0"/>
                            </a:schemeClr>
                          </a:solidFill>
                          <a:ln w="3175">
                            <a:solidFill>
                              <a:schemeClr val="tx1">
                                <a:lumMod val="100000"/>
                                <a:lumOff val="0"/>
                              </a:schemeClr>
                            </a:solidFill>
                            <a:round/>
                            <a:headEnd/>
                            <a:tailEnd/>
                          </a:ln>
                        </wps:spPr>
                        <wps:txbx>
                          <w:txbxContent>
                            <w:p w14:paraId="7CBF9492" w14:textId="77777777" w:rsidR="00EA784C" w:rsidRPr="009A779B" w:rsidRDefault="00EA784C" w:rsidP="009A779B">
                              <w:pPr>
                                <w:ind w:hanging="2"/>
                                <w:jc w:val="center"/>
                                <w:rPr>
                                  <w:color w:val="000000" w:themeColor="text1"/>
                                  <w:szCs w:val="24"/>
                                </w:rPr>
                              </w:pPr>
                              <w:proofErr w:type="spellStart"/>
                              <w:r w:rsidRPr="009A779B">
                                <w:rPr>
                                  <w:color w:val="000000" w:themeColor="text1"/>
                                  <w:szCs w:val="24"/>
                                </w:rPr>
                                <w:t>Kepemimpinan</w:t>
                              </w:r>
                              <w:proofErr w:type="spellEnd"/>
                              <w:r w:rsidRPr="009A779B">
                                <w:rPr>
                                  <w:color w:val="000000" w:themeColor="text1"/>
                                  <w:szCs w:val="24"/>
                                </w:rPr>
                                <w:t xml:space="preserve"> </w:t>
                              </w:r>
                              <w:proofErr w:type="spellStart"/>
                              <w:r w:rsidRPr="009A779B">
                                <w:rPr>
                                  <w:color w:val="000000" w:themeColor="text1"/>
                                  <w:szCs w:val="24"/>
                                </w:rPr>
                                <w:t>Transformasional</w:t>
                              </w:r>
                              <w:proofErr w:type="spellEnd"/>
                            </w:p>
                            <w:p w14:paraId="5CB39BE0" w14:textId="77777777" w:rsidR="00EA784C" w:rsidRPr="009A779B" w:rsidRDefault="00EA784C" w:rsidP="009A779B">
                              <w:pPr>
                                <w:ind w:hanging="2"/>
                                <w:rPr>
                                  <w:color w:val="000000" w:themeColor="text1"/>
                                  <w:szCs w:val="24"/>
                                </w:rPr>
                              </w:pPr>
                            </w:p>
                          </w:txbxContent>
                        </wps:txbx>
                        <wps:bodyPr rot="0" vert="horz" wrap="square" lIns="91440" tIns="45720" rIns="91440" bIns="45720" anchor="ctr" anchorCtr="0" upright="1">
                          <a:noAutofit/>
                        </wps:bodyPr>
                      </wps:wsp>
                      <wps:wsp>
                        <wps:cNvPr id="13" name="Oval 14"/>
                        <wps:cNvSpPr>
                          <a:spLocks noChangeArrowheads="1"/>
                        </wps:cNvSpPr>
                        <wps:spPr bwMode="auto">
                          <a:xfrm>
                            <a:off x="2523" y="2380"/>
                            <a:ext cx="1995" cy="1320"/>
                          </a:xfrm>
                          <a:prstGeom prst="ellipse">
                            <a:avLst/>
                          </a:prstGeom>
                          <a:solidFill>
                            <a:schemeClr val="bg1">
                              <a:lumMod val="100000"/>
                              <a:lumOff val="0"/>
                            </a:schemeClr>
                          </a:solidFill>
                          <a:ln w="3175">
                            <a:solidFill>
                              <a:schemeClr val="tx1">
                                <a:lumMod val="100000"/>
                                <a:lumOff val="0"/>
                              </a:schemeClr>
                            </a:solidFill>
                            <a:round/>
                            <a:headEnd/>
                            <a:tailEnd/>
                          </a:ln>
                        </wps:spPr>
                        <wps:txbx>
                          <w:txbxContent>
                            <w:p w14:paraId="66C61BF6" w14:textId="77777777" w:rsidR="00EA784C" w:rsidRPr="009A779B" w:rsidRDefault="00EA784C" w:rsidP="009A779B">
                              <w:pPr>
                                <w:ind w:hanging="2"/>
                                <w:jc w:val="center"/>
                                <w:rPr>
                                  <w:color w:val="000000" w:themeColor="text1"/>
                                  <w:szCs w:val="24"/>
                                </w:rPr>
                              </w:pPr>
                              <w:proofErr w:type="spellStart"/>
                              <w:r w:rsidRPr="009A779B">
                                <w:rPr>
                                  <w:color w:val="000000" w:themeColor="text1"/>
                                  <w:szCs w:val="24"/>
                                </w:rPr>
                                <w:t>Efikasi</w:t>
                              </w:r>
                              <w:proofErr w:type="spellEnd"/>
                              <w:r w:rsidRPr="009A779B">
                                <w:rPr>
                                  <w:color w:val="000000" w:themeColor="text1"/>
                                  <w:szCs w:val="24"/>
                                </w:rPr>
                                <w:t xml:space="preserve"> </w:t>
                              </w:r>
                              <w:proofErr w:type="spellStart"/>
                              <w:r w:rsidRPr="009A779B">
                                <w:rPr>
                                  <w:color w:val="000000" w:themeColor="text1"/>
                                  <w:szCs w:val="24"/>
                                </w:rPr>
                                <w:t>Diri</w:t>
                              </w:r>
                              <w:proofErr w:type="spellEnd"/>
                              <w:r w:rsidRPr="009A779B">
                                <w:rPr>
                                  <w:color w:val="000000" w:themeColor="text1"/>
                                  <w:szCs w:val="24"/>
                                </w:rPr>
                                <w:t xml:space="preserve"> Guru</w:t>
                              </w:r>
                            </w:p>
                            <w:p w14:paraId="592B9065" w14:textId="77777777" w:rsidR="00EA784C" w:rsidRPr="009A779B" w:rsidRDefault="00EA784C" w:rsidP="009A779B">
                              <w:pPr>
                                <w:ind w:hanging="2"/>
                                <w:rPr>
                                  <w:color w:val="000000" w:themeColor="text1"/>
                                  <w:szCs w:val="24"/>
                                </w:rPr>
                              </w:pPr>
                            </w:p>
                          </w:txbxContent>
                        </wps:txbx>
                        <wps:bodyPr rot="0" vert="horz" wrap="square" lIns="91440" tIns="45720" rIns="91440" bIns="45720" anchor="ctr" anchorCtr="0" upright="1">
                          <a:noAutofit/>
                        </wps:bodyPr>
                      </wps:wsp>
                      <wps:wsp>
                        <wps:cNvPr id="15" name="AutoShape 16"/>
                        <wps:cNvCnPr>
                          <a:cxnSpLocks noChangeShapeType="1"/>
                          <a:endCxn id="17" idx="2"/>
                        </wps:cNvCnPr>
                        <wps:spPr bwMode="auto">
                          <a:xfrm>
                            <a:off x="4534" y="1623"/>
                            <a:ext cx="3907" cy="137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6" name="Oval 17"/>
                        <wps:cNvSpPr>
                          <a:spLocks noChangeArrowheads="1"/>
                        </wps:cNvSpPr>
                        <wps:spPr bwMode="auto">
                          <a:xfrm>
                            <a:off x="2697" y="3881"/>
                            <a:ext cx="1995" cy="1320"/>
                          </a:xfrm>
                          <a:prstGeom prst="ellipse">
                            <a:avLst/>
                          </a:prstGeom>
                          <a:solidFill>
                            <a:schemeClr val="bg1">
                              <a:lumMod val="100000"/>
                              <a:lumOff val="0"/>
                            </a:schemeClr>
                          </a:solidFill>
                          <a:ln w="3175">
                            <a:solidFill>
                              <a:schemeClr val="tx1">
                                <a:lumMod val="100000"/>
                                <a:lumOff val="0"/>
                              </a:schemeClr>
                            </a:solidFill>
                            <a:round/>
                            <a:headEnd/>
                            <a:tailEnd/>
                          </a:ln>
                        </wps:spPr>
                        <wps:txbx>
                          <w:txbxContent>
                            <w:p w14:paraId="3B094E9E" w14:textId="77777777" w:rsidR="00EA784C" w:rsidRDefault="00EA784C" w:rsidP="009A779B">
                              <w:pPr>
                                <w:ind w:hanging="2"/>
                                <w:jc w:val="center"/>
                                <w:rPr>
                                  <w:color w:val="000000" w:themeColor="text1"/>
                                  <w:sz w:val="24"/>
                                  <w:szCs w:val="24"/>
                                </w:rPr>
                              </w:pPr>
                              <w:proofErr w:type="spellStart"/>
                              <w:r>
                                <w:rPr>
                                  <w:color w:val="000000" w:themeColor="text1"/>
                                  <w:sz w:val="24"/>
                                  <w:szCs w:val="24"/>
                                </w:rPr>
                                <w:t>Perilaku</w:t>
                              </w:r>
                              <w:proofErr w:type="spellEnd"/>
                              <w:r>
                                <w:rPr>
                                  <w:color w:val="000000" w:themeColor="text1"/>
                                  <w:sz w:val="24"/>
                                  <w:szCs w:val="24"/>
                                </w:rPr>
                                <w:t xml:space="preserve"> </w:t>
                              </w:r>
                              <w:proofErr w:type="spellStart"/>
                              <w:r>
                                <w:rPr>
                                  <w:color w:val="000000" w:themeColor="text1"/>
                                  <w:sz w:val="24"/>
                                  <w:szCs w:val="24"/>
                                </w:rPr>
                                <w:t>Inovatif</w:t>
                              </w:r>
                              <w:proofErr w:type="spellEnd"/>
                              <w:r>
                                <w:rPr>
                                  <w:color w:val="000000" w:themeColor="text1"/>
                                  <w:sz w:val="24"/>
                                  <w:szCs w:val="24"/>
                                </w:rPr>
                                <w:t xml:space="preserve"> Guru</w:t>
                              </w:r>
                            </w:p>
                            <w:p w14:paraId="6F19DE49" w14:textId="77777777" w:rsidR="00EA784C" w:rsidRDefault="00EA784C" w:rsidP="009A779B">
                              <w:pPr>
                                <w:ind w:hanging="2"/>
                                <w:rPr>
                                  <w:color w:val="000000" w:themeColor="text1"/>
                                  <w:sz w:val="24"/>
                                  <w:szCs w:val="24"/>
                                </w:rPr>
                              </w:pPr>
                            </w:p>
                          </w:txbxContent>
                        </wps:txbx>
                        <wps:bodyPr rot="0" vert="horz" wrap="square" lIns="91440" tIns="45720" rIns="91440" bIns="45720" anchor="ctr" anchorCtr="0" upright="1">
                          <a:noAutofit/>
                        </wps:bodyPr>
                      </wps:wsp>
                      <wps:wsp>
                        <wps:cNvPr id="17" name="Oval 18"/>
                        <wps:cNvSpPr>
                          <a:spLocks noChangeArrowheads="1"/>
                        </wps:cNvSpPr>
                        <wps:spPr bwMode="auto">
                          <a:xfrm>
                            <a:off x="8441" y="2336"/>
                            <a:ext cx="1995" cy="1320"/>
                          </a:xfrm>
                          <a:prstGeom prst="ellipse">
                            <a:avLst/>
                          </a:prstGeom>
                          <a:solidFill>
                            <a:schemeClr val="bg1">
                              <a:lumMod val="100000"/>
                              <a:lumOff val="0"/>
                            </a:schemeClr>
                          </a:solidFill>
                          <a:ln w="3175">
                            <a:solidFill>
                              <a:schemeClr val="tx1">
                                <a:lumMod val="100000"/>
                                <a:lumOff val="0"/>
                              </a:schemeClr>
                            </a:solidFill>
                            <a:round/>
                            <a:headEnd/>
                            <a:tailEnd/>
                          </a:ln>
                        </wps:spPr>
                        <wps:txbx>
                          <w:txbxContent>
                            <w:p w14:paraId="72D6153C" w14:textId="77777777" w:rsidR="00EA784C" w:rsidRDefault="00EA784C" w:rsidP="009A779B">
                              <w:pPr>
                                <w:ind w:hanging="2"/>
                                <w:jc w:val="center"/>
                                <w:rPr>
                                  <w:color w:val="000000" w:themeColor="text1"/>
                                  <w:sz w:val="24"/>
                                  <w:szCs w:val="24"/>
                                </w:rPr>
                              </w:pPr>
                              <w:r>
                                <w:rPr>
                                  <w:color w:val="000000" w:themeColor="text1"/>
                                  <w:sz w:val="24"/>
                                  <w:szCs w:val="24"/>
                                </w:rPr>
                                <w:t>Kinerja Guru</w:t>
                              </w:r>
                            </w:p>
                            <w:p w14:paraId="19F998A2" w14:textId="77777777" w:rsidR="00EA784C" w:rsidRDefault="00EA784C" w:rsidP="009A779B">
                              <w:pPr>
                                <w:ind w:hanging="2"/>
                                <w:rPr>
                                  <w:color w:val="000000" w:themeColor="text1"/>
                                  <w:sz w:val="24"/>
                                  <w:szCs w:val="24"/>
                                </w:rPr>
                              </w:pPr>
                            </w:p>
                          </w:txbxContent>
                        </wps:txbx>
                        <wps:bodyPr rot="0" vert="horz" wrap="square" lIns="91440" tIns="45720" rIns="91440" bIns="45720" anchor="ctr" anchorCtr="0" upright="1">
                          <a:noAutofit/>
                        </wps:bodyPr>
                      </wps:wsp>
                      <wps:wsp>
                        <wps:cNvPr id="21" name="AutoShape 22"/>
                        <wps:cNvCnPr>
                          <a:cxnSpLocks noChangeShapeType="1"/>
                          <a:stCxn id="13" idx="6"/>
                          <a:endCxn id="17" idx="2"/>
                        </wps:cNvCnPr>
                        <wps:spPr bwMode="auto">
                          <a:xfrm flipV="1">
                            <a:off x="4518" y="2996"/>
                            <a:ext cx="3923" cy="4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09D7C1" id="Group 1" o:spid="_x0000_s1026" style="position:absolute;left:0;text-align:left;margin-left:55.3pt;margin-top:3.05pt;width:395.65pt;height:213.95pt;z-index:251659264" coordorigin="2523,922" coordsize="7913,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">
                <v:shapetype id="_x0000_t202" coordsize="21600,21600" o:spt="202" path="m,l,21600r21600,l21600,xe">
                  <v:stroke joinstyle="miter"/>
                  <v:path gradientshapeok="t" o:connecttype="rect"/>
                </v:shapetype>
                <v:shape id="Text Box 65" o:spid="_x0000_s1027" type="#_x0000_t202" style="position:absolute;left:5700;top:1798;width:954;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8C5517C" w14:textId="77777777" w:rsidR="00EA784C" w:rsidRDefault="00EA784C" w:rsidP="009A779B">
                        <w:pPr>
                          <w:ind w:hanging="2"/>
                          <w:jc w:val="center"/>
                          <w:rPr>
                            <w:sz w:val="24"/>
                            <w:szCs w:val="24"/>
                            <w:vertAlign w:val="subscript"/>
                          </w:rPr>
                        </w:pPr>
                        <w:r>
                          <w:rPr>
                            <w:sz w:val="24"/>
                            <w:szCs w:val="24"/>
                          </w:rPr>
                          <w:t>0,283</w:t>
                        </w:r>
                      </w:p>
                    </w:txbxContent>
                  </v:textbox>
                </v:shape>
                <v:shape id="Text Box 66" o:spid="_x0000_s1028" type="#_x0000_t202" style="position:absolute;left:5792;top:2667;width:952;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1FFFE9A" w14:textId="77777777" w:rsidR="00EA784C" w:rsidRDefault="00EA784C" w:rsidP="009A779B">
                        <w:pPr>
                          <w:ind w:hanging="2"/>
                          <w:jc w:val="center"/>
                          <w:rPr>
                            <w:sz w:val="24"/>
                            <w:szCs w:val="24"/>
                            <w:vertAlign w:val="subscript"/>
                          </w:rPr>
                        </w:pPr>
                        <w:r>
                          <w:rPr>
                            <w:sz w:val="24"/>
                            <w:szCs w:val="24"/>
                          </w:rPr>
                          <w:t>0,149</w:t>
                        </w:r>
                      </w:p>
                    </w:txbxContent>
                  </v:textbox>
                </v:shape>
                <v:shape id="Text Box 69" o:spid="_x0000_s1029" type="#_x0000_t202" style="position:absolute;left:5887;top:3458;width:848;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9083B76" w14:textId="77777777" w:rsidR="00EA784C" w:rsidRDefault="00EA784C" w:rsidP="009A779B">
                        <w:pPr>
                          <w:ind w:hanging="2"/>
                          <w:jc w:val="center"/>
                          <w:rPr>
                            <w:sz w:val="24"/>
                            <w:szCs w:val="24"/>
                            <w:vertAlign w:val="subscript"/>
                          </w:rPr>
                        </w:pPr>
                        <w:r>
                          <w:rPr>
                            <w:sz w:val="24"/>
                            <w:szCs w:val="24"/>
                          </w:rPr>
                          <w:t>0,503</w:t>
                        </w:r>
                      </w:p>
                    </w:txbxContent>
                  </v:textbox>
                </v:shape>
                <v:shapetype id="_x0000_t32" coordsize="21600,21600" o:spt="32" o:oned="t" path="m,l21600,21600e" filled="f">
                  <v:path arrowok="t" fillok="f" o:connecttype="none"/>
                  <o:lock v:ext="edit" shapetype="t"/>
                </v:shapetype>
                <v:shape id="AutoShape 12" o:spid="_x0000_s1030" type="#_x0000_t32" style="position:absolute;left:4692;top:2996;width:3749;height:15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" strokecolor="black [3213]">
                  <v:stroke endarrow="block"/>
                </v:shape>
                <v:oval id="Oval 13" o:spid="_x0000_s1031" style="position:absolute;left:2523;top:922;width:1995;height:1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" fillcolor="white [3212]" strokecolor="black [3213]" strokeweight=".25pt">
                  <v:textbox>
                    <w:txbxContent>
                      <w:p w14:paraId="7CBF9492" w14:textId="77777777" w:rsidR="00EA784C" w:rsidRPr="009A779B" w:rsidRDefault="00EA784C" w:rsidP="009A779B">
                        <w:pPr>
                          <w:ind w:hanging="2"/>
                          <w:jc w:val="center"/>
                          <w:rPr>
                            <w:color w:val="000000" w:themeColor="text1"/>
                            <w:szCs w:val="24"/>
                          </w:rPr>
                        </w:pPr>
                        <w:proofErr w:type="spellStart"/>
                        <w:r w:rsidRPr="009A779B">
                          <w:rPr>
                            <w:color w:val="000000" w:themeColor="text1"/>
                            <w:szCs w:val="24"/>
                          </w:rPr>
                          <w:t>Kepemimpinan</w:t>
                        </w:r>
                        <w:proofErr w:type="spellEnd"/>
                        <w:r w:rsidRPr="009A779B">
                          <w:rPr>
                            <w:color w:val="000000" w:themeColor="text1"/>
                            <w:szCs w:val="24"/>
                          </w:rPr>
                          <w:t xml:space="preserve"> </w:t>
                        </w:r>
                        <w:proofErr w:type="spellStart"/>
                        <w:r w:rsidRPr="009A779B">
                          <w:rPr>
                            <w:color w:val="000000" w:themeColor="text1"/>
                            <w:szCs w:val="24"/>
                          </w:rPr>
                          <w:t>Transformasional</w:t>
                        </w:r>
                        <w:proofErr w:type="spellEnd"/>
                      </w:p>
                      <w:p w14:paraId="5CB39BE0" w14:textId="77777777" w:rsidR="00EA784C" w:rsidRPr="009A779B" w:rsidRDefault="00EA784C" w:rsidP="009A779B">
                        <w:pPr>
                          <w:ind w:hanging="2"/>
                          <w:rPr>
                            <w:color w:val="000000" w:themeColor="text1"/>
                            <w:szCs w:val="24"/>
                          </w:rPr>
                        </w:pPr>
                      </w:p>
                    </w:txbxContent>
                  </v:textbox>
                </v:oval>
                <v:oval id="Oval 14" o:spid="_x0000_s1032" style="position:absolute;left:2523;top:2380;width:1995;height:1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" fillcolor="white [3212]" strokecolor="black [3213]" strokeweight=".25pt">
                  <v:textbox>
                    <w:txbxContent>
                      <w:p w14:paraId="66C61BF6" w14:textId="77777777" w:rsidR="00EA784C" w:rsidRPr="009A779B" w:rsidRDefault="00EA784C" w:rsidP="009A779B">
                        <w:pPr>
                          <w:ind w:hanging="2"/>
                          <w:jc w:val="center"/>
                          <w:rPr>
                            <w:color w:val="000000" w:themeColor="text1"/>
                            <w:szCs w:val="24"/>
                          </w:rPr>
                        </w:pPr>
                        <w:proofErr w:type="spellStart"/>
                        <w:r w:rsidRPr="009A779B">
                          <w:rPr>
                            <w:color w:val="000000" w:themeColor="text1"/>
                            <w:szCs w:val="24"/>
                          </w:rPr>
                          <w:t>Efikasi</w:t>
                        </w:r>
                        <w:proofErr w:type="spellEnd"/>
                        <w:r w:rsidRPr="009A779B">
                          <w:rPr>
                            <w:color w:val="000000" w:themeColor="text1"/>
                            <w:szCs w:val="24"/>
                          </w:rPr>
                          <w:t xml:space="preserve"> </w:t>
                        </w:r>
                        <w:proofErr w:type="spellStart"/>
                        <w:r w:rsidRPr="009A779B">
                          <w:rPr>
                            <w:color w:val="000000" w:themeColor="text1"/>
                            <w:szCs w:val="24"/>
                          </w:rPr>
                          <w:t>Diri</w:t>
                        </w:r>
                        <w:proofErr w:type="spellEnd"/>
                        <w:r w:rsidRPr="009A779B">
                          <w:rPr>
                            <w:color w:val="000000" w:themeColor="text1"/>
                            <w:szCs w:val="24"/>
                          </w:rPr>
                          <w:t xml:space="preserve"> Guru</w:t>
                        </w:r>
                      </w:p>
                      <w:p w14:paraId="592B9065" w14:textId="77777777" w:rsidR="00EA784C" w:rsidRPr="009A779B" w:rsidRDefault="00EA784C" w:rsidP="009A779B">
                        <w:pPr>
                          <w:ind w:hanging="2"/>
                          <w:rPr>
                            <w:color w:val="000000" w:themeColor="text1"/>
                            <w:szCs w:val="24"/>
                          </w:rPr>
                        </w:pPr>
                      </w:p>
                    </w:txbxContent>
                  </v:textbox>
                </v:oval>
                <v:shape id="AutoShape 16" o:spid="_x0000_s1033" type="#_x0000_t32" style="position:absolute;left:4534;top:1623;width:3907;height:1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" strokecolor="black [3213]">
                  <v:stroke endarrow="block"/>
                </v:shape>
                <v:oval id="Oval 17" o:spid="_x0000_s1034" style="position:absolute;left:2697;top:3881;width:1995;height:1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" fillcolor="white [3212]" strokecolor="black [3213]" strokeweight=".25pt">
                  <v:textbox>
                    <w:txbxContent>
                      <w:p w14:paraId="3B094E9E" w14:textId="77777777" w:rsidR="00EA784C" w:rsidRDefault="00EA784C" w:rsidP="009A779B">
                        <w:pPr>
                          <w:ind w:hanging="2"/>
                          <w:jc w:val="center"/>
                          <w:rPr>
                            <w:color w:val="000000" w:themeColor="text1"/>
                            <w:sz w:val="24"/>
                            <w:szCs w:val="24"/>
                          </w:rPr>
                        </w:pPr>
                        <w:proofErr w:type="spellStart"/>
                        <w:r>
                          <w:rPr>
                            <w:color w:val="000000" w:themeColor="text1"/>
                            <w:sz w:val="24"/>
                            <w:szCs w:val="24"/>
                          </w:rPr>
                          <w:t>Perilaku</w:t>
                        </w:r>
                        <w:proofErr w:type="spellEnd"/>
                        <w:r>
                          <w:rPr>
                            <w:color w:val="000000" w:themeColor="text1"/>
                            <w:sz w:val="24"/>
                            <w:szCs w:val="24"/>
                          </w:rPr>
                          <w:t xml:space="preserve"> </w:t>
                        </w:r>
                        <w:proofErr w:type="spellStart"/>
                        <w:r>
                          <w:rPr>
                            <w:color w:val="000000" w:themeColor="text1"/>
                            <w:sz w:val="24"/>
                            <w:szCs w:val="24"/>
                          </w:rPr>
                          <w:t>Inovatif</w:t>
                        </w:r>
                        <w:proofErr w:type="spellEnd"/>
                        <w:r>
                          <w:rPr>
                            <w:color w:val="000000" w:themeColor="text1"/>
                            <w:sz w:val="24"/>
                            <w:szCs w:val="24"/>
                          </w:rPr>
                          <w:t xml:space="preserve"> Guru</w:t>
                        </w:r>
                      </w:p>
                      <w:p w14:paraId="6F19DE49" w14:textId="77777777" w:rsidR="00EA784C" w:rsidRDefault="00EA784C" w:rsidP="009A779B">
                        <w:pPr>
                          <w:ind w:hanging="2"/>
                          <w:rPr>
                            <w:color w:val="000000" w:themeColor="text1"/>
                            <w:sz w:val="24"/>
                            <w:szCs w:val="24"/>
                          </w:rPr>
                        </w:pPr>
                      </w:p>
                    </w:txbxContent>
                  </v:textbox>
                </v:oval>
                <v:oval id="Oval 18" o:spid="_x0000_s1035" style="position:absolute;left:8441;top:2336;width:1995;height:1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" fillcolor="white [3212]" strokecolor="black [3213]" strokeweight=".25pt">
                  <v:textbox>
                    <w:txbxContent>
                      <w:p w14:paraId="72D6153C" w14:textId="77777777" w:rsidR="00EA784C" w:rsidRDefault="00EA784C" w:rsidP="009A779B">
                        <w:pPr>
                          <w:ind w:hanging="2"/>
                          <w:jc w:val="center"/>
                          <w:rPr>
                            <w:color w:val="000000" w:themeColor="text1"/>
                            <w:sz w:val="24"/>
                            <w:szCs w:val="24"/>
                          </w:rPr>
                        </w:pPr>
                        <w:r>
                          <w:rPr>
                            <w:color w:val="000000" w:themeColor="text1"/>
                            <w:sz w:val="24"/>
                            <w:szCs w:val="24"/>
                          </w:rPr>
                          <w:t>Kinerja Guru</w:t>
                        </w:r>
                      </w:p>
                      <w:p w14:paraId="19F998A2" w14:textId="77777777" w:rsidR="00EA784C" w:rsidRDefault="00EA784C" w:rsidP="009A779B">
                        <w:pPr>
                          <w:ind w:hanging="2"/>
                          <w:rPr>
                            <w:color w:val="000000" w:themeColor="text1"/>
                            <w:sz w:val="24"/>
                            <w:szCs w:val="24"/>
                          </w:rPr>
                        </w:pPr>
                      </w:p>
                    </w:txbxContent>
                  </v:textbox>
                </v:oval>
                <v:shape id="AutoShape 22" o:spid="_x0000_s1036" type="#_x0000_t32" style="position:absolute;left:4518;top:2996;width:3923;height: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" strokecolor="black [3213]">
                  <v:stroke endarrow="block"/>
                </v:shape>
              </v:group>
            </w:pict>
          </mc:Fallback>
        </mc:AlternateContent>
      </w:r>
    </w:p>
    <w:p w14:paraId="6D35B60C" w14:textId="77777777" w:rsidR="00EA784C" w:rsidRDefault="00EA784C">
      <w:pPr>
        <w:pBdr>
          <w:top w:val="nil"/>
          <w:left w:val="nil"/>
          <w:bottom w:val="nil"/>
          <w:right w:val="nil"/>
          <w:between w:val="nil"/>
        </w:pBdr>
        <w:spacing w:before="100" w:after="100"/>
        <w:ind w:hanging="2"/>
        <w:rPr>
          <w:b/>
          <w:color w:val="000000"/>
        </w:rPr>
      </w:pPr>
    </w:p>
    <w:p w14:paraId="4095D236" w14:textId="77777777" w:rsidR="00EA784C" w:rsidRDefault="00EA784C">
      <w:pPr>
        <w:pBdr>
          <w:top w:val="nil"/>
          <w:left w:val="nil"/>
          <w:bottom w:val="nil"/>
          <w:right w:val="nil"/>
          <w:between w:val="nil"/>
        </w:pBdr>
        <w:spacing w:before="100" w:after="100"/>
        <w:ind w:hanging="2"/>
        <w:rPr>
          <w:b/>
          <w:color w:val="000000"/>
        </w:rPr>
      </w:pPr>
    </w:p>
    <w:p w14:paraId="4EAE322A" w14:textId="77777777" w:rsidR="00EA784C" w:rsidRDefault="00EA784C">
      <w:pPr>
        <w:pBdr>
          <w:top w:val="nil"/>
          <w:left w:val="nil"/>
          <w:bottom w:val="nil"/>
          <w:right w:val="nil"/>
          <w:between w:val="nil"/>
        </w:pBdr>
        <w:spacing w:before="100" w:after="100"/>
        <w:ind w:hanging="2"/>
        <w:rPr>
          <w:b/>
          <w:color w:val="000000"/>
        </w:rPr>
      </w:pPr>
    </w:p>
    <w:p w14:paraId="0BC75937" w14:textId="77777777" w:rsidR="00EA784C" w:rsidRDefault="00EA784C">
      <w:pPr>
        <w:pBdr>
          <w:top w:val="nil"/>
          <w:left w:val="nil"/>
          <w:bottom w:val="nil"/>
          <w:right w:val="nil"/>
          <w:between w:val="nil"/>
        </w:pBdr>
        <w:spacing w:before="100" w:after="100"/>
        <w:ind w:hanging="2"/>
        <w:rPr>
          <w:b/>
          <w:color w:val="000000"/>
        </w:rPr>
      </w:pPr>
    </w:p>
    <w:p w14:paraId="79B6524B" w14:textId="77777777" w:rsidR="00EA784C" w:rsidRDefault="00EA784C">
      <w:pPr>
        <w:pBdr>
          <w:top w:val="nil"/>
          <w:left w:val="nil"/>
          <w:bottom w:val="nil"/>
          <w:right w:val="nil"/>
          <w:between w:val="nil"/>
        </w:pBdr>
        <w:spacing w:before="100" w:after="100"/>
        <w:ind w:hanging="2"/>
        <w:rPr>
          <w:b/>
          <w:color w:val="000000"/>
        </w:rPr>
      </w:pPr>
    </w:p>
    <w:p w14:paraId="627FF3BE" w14:textId="77777777" w:rsidR="00EA784C" w:rsidRDefault="00EA784C">
      <w:pPr>
        <w:pBdr>
          <w:top w:val="nil"/>
          <w:left w:val="nil"/>
          <w:bottom w:val="nil"/>
          <w:right w:val="nil"/>
          <w:between w:val="nil"/>
        </w:pBdr>
        <w:spacing w:before="100" w:after="100"/>
        <w:ind w:hanging="2"/>
        <w:rPr>
          <w:b/>
          <w:color w:val="000000"/>
        </w:rPr>
      </w:pPr>
    </w:p>
    <w:p w14:paraId="61B69A76" w14:textId="77777777" w:rsidR="00EA784C" w:rsidRDefault="00EA784C">
      <w:pPr>
        <w:pBdr>
          <w:top w:val="nil"/>
          <w:left w:val="nil"/>
          <w:bottom w:val="nil"/>
          <w:right w:val="nil"/>
          <w:between w:val="nil"/>
        </w:pBdr>
        <w:spacing w:before="100" w:after="100"/>
        <w:ind w:hanging="2"/>
        <w:rPr>
          <w:b/>
          <w:color w:val="000000"/>
        </w:rPr>
      </w:pPr>
    </w:p>
    <w:p w14:paraId="355083EC" w14:textId="77777777" w:rsidR="00EA784C" w:rsidRDefault="00EA784C">
      <w:pPr>
        <w:pBdr>
          <w:top w:val="nil"/>
          <w:left w:val="nil"/>
          <w:bottom w:val="nil"/>
          <w:right w:val="nil"/>
          <w:between w:val="nil"/>
        </w:pBdr>
        <w:spacing w:before="100" w:after="100"/>
        <w:ind w:hanging="2"/>
        <w:rPr>
          <w:b/>
          <w:color w:val="000000"/>
        </w:rPr>
      </w:pPr>
    </w:p>
    <w:p w14:paraId="6CE1D384" w14:textId="77777777" w:rsidR="00EA784C" w:rsidRDefault="00EA784C">
      <w:pPr>
        <w:pBdr>
          <w:top w:val="nil"/>
          <w:left w:val="nil"/>
          <w:bottom w:val="nil"/>
          <w:right w:val="nil"/>
          <w:between w:val="nil"/>
        </w:pBdr>
        <w:spacing w:before="100" w:after="100"/>
        <w:ind w:hanging="2"/>
        <w:rPr>
          <w:b/>
          <w:color w:val="000000"/>
        </w:rPr>
      </w:pPr>
    </w:p>
    <w:p w14:paraId="2E7C668A" w14:textId="77777777" w:rsidR="00EA784C" w:rsidRDefault="00EA784C">
      <w:pPr>
        <w:pBdr>
          <w:top w:val="nil"/>
          <w:left w:val="nil"/>
          <w:bottom w:val="nil"/>
          <w:right w:val="nil"/>
          <w:between w:val="nil"/>
        </w:pBdr>
        <w:spacing w:before="100" w:after="100"/>
        <w:ind w:hanging="2"/>
        <w:rPr>
          <w:b/>
          <w:color w:val="000000"/>
        </w:rPr>
      </w:pPr>
    </w:p>
    <w:p w14:paraId="75769213" w14:textId="77777777" w:rsidR="00EA784C" w:rsidRDefault="00EA784C">
      <w:pPr>
        <w:pBdr>
          <w:top w:val="nil"/>
          <w:left w:val="nil"/>
          <w:bottom w:val="nil"/>
          <w:right w:val="nil"/>
          <w:between w:val="nil"/>
        </w:pBdr>
        <w:spacing w:before="100" w:after="100"/>
        <w:ind w:hanging="2"/>
        <w:rPr>
          <w:b/>
          <w:color w:val="000000"/>
        </w:rPr>
      </w:pPr>
    </w:p>
    <w:p w14:paraId="60CEC9DA" w14:textId="7A493C3B" w:rsidR="00EA784C" w:rsidRPr="00F17135" w:rsidRDefault="00EA784C" w:rsidP="00F17135">
      <w:pPr>
        <w:spacing w:line="480" w:lineRule="auto"/>
        <w:ind w:hanging="2"/>
        <w:jc w:val="center"/>
        <w:rPr>
          <w:b/>
        </w:rPr>
      </w:pPr>
      <w:r w:rsidRPr="00F17135">
        <w:rPr>
          <w:b/>
          <w:lang w:val="id-ID"/>
        </w:rPr>
        <w:t>Gambar 1</w:t>
      </w:r>
      <w:r>
        <w:rPr>
          <w:b/>
          <w:lang w:val="en-ID"/>
        </w:rPr>
        <w:t>.</w:t>
      </w:r>
      <w:r w:rsidRPr="00F17135">
        <w:rPr>
          <w:b/>
          <w:lang w:val="id-ID"/>
        </w:rPr>
        <w:t xml:space="preserve"> </w:t>
      </w:r>
      <w:r w:rsidRPr="00EA784C">
        <w:rPr>
          <w:bCs/>
        </w:rPr>
        <w:t>Model Akhir</w:t>
      </w:r>
    </w:p>
    <w:p w14:paraId="4FE1FB36" w14:textId="77777777" w:rsidR="00EA784C" w:rsidRDefault="00EA784C" w:rsidP="00EA784C">
      <w:pPr>
        <w:pStyle w:val="PARAGRAF"/>
        <w:sectPr w:rsidR="00EA784C" w:rsidSect="004403E7">
          <w:type w:val="continuous"/>
          <w:pgSz w:w="11910" w:h="16840"/>
          <w:pgMar w:top="1418" w:right="1418" w:bottom="1418" w:left="1418" w:header="720" w:footer="284" w:gutter="0"/>
          <w:cols w:space="69"/>
          <w:docGrid w:linePitch="299"/>
        </w:sectPr>
      </w:pPr>
    </w:p>
    <w:p w14:paraId="7822A036" w14:textId="77777777" w:rsidR="00EA784C" w:rsidRPr="00F74A1F" w:rsidRDefault="00EA784C" w:rsidP="00EA784C">
      <w:pPr>
        <w:pStyle w:val="PARAGRAF"/>
      </w:pPr>
      <w:r w:rsidRPr="00F74A1F">
        <w:t xml:space="preserve">Dari tabel dan gambar di atas diperoleh hasil penelitian uji pengaruh sebagai berikut ini. </w:t>
      </w:r>
    </w:p>
    <w:p w14:paraId="636926A9" w14:textId="77777777" w:rsidR="00EA784C" w:rsidRPr="00F74A1F" w:rsidRDefault="00EA784C" w:rsidP="00EA784C">
      <w:pPr>
        <w:pStyle w:val="PARAGRAF"/>
      </w:pPr>
      <w:r w:rsidRPr="00F74A1F">
        <w:t xml:space="preserve">Parameter estimasi untuk pengujian pengaruh kepemimpinan transformasional kepala sekolah terhadap kinerja guru menunjukkan nilai CR sebesar 3,103 dengan probabilitas 0,002. Oleh karena CR hitung (3,103) &gt; CR tabel (1,96) dan nilai probabilitas (0,002) &lt; 0,05 maka dapat disimpukan bahwa variabel kepemimpinan transformasional kepala sekolah terbukti secara signifikan berpengaruh positif terhadap kinerja guru. </w:t>
      </w:r>
    </w:p>
    <w:p w14:paraId="53FD02BA" w14:textId="77777777" w:rsidR="00EA784C" w:rsidRPr="00F74A1F" w:rsidRDefault="00EA784C" w:rsidP="00EA784C">
      <w:pPr>
        <w:pStyle w:val="PARAGRAF"/>
      </w:pPr>
      <w:r w:rsidRPr="00F74A1F">
        <w:t xml:space="preserve">Penelitian-penelitian yang mendukung hasil penelitian ini adalah </w:t>
      </w:r>
      <w:r w:rsidRPr="00F74A1F">
        <w:rPr>
          <w:bCs/>
          <w:spacing w:val="5"/>
          <w:bdr w:val="none" w:sz="0" w:space="0" w:color="auto" w:frame="1"/>
          <w:shd w:val="clear" w:color="auto" w:fill="FFFFFF"/>
        </w:rPr>
        <w:t xml:space="preserve">penelitian </w:t>
      </w:r>
      <w:r w:rsidRPr="00F74A1F">
        <w:fldChar w:fldCharType="begin" w:fldLock="1"/>
      </w:r>
      <w:r w:rsidRPr="00F74A1F">
        <w:instrText>ADDIN CSL_CITATION {"citationItems":[{"id":"ITEM-1","itemData":{"author":[{"dropping-particle":"","family":"Sukayana","given":"I Wayan","non-dropping-particle":"","parse-names":false,"suffix":""},{"dropping-particle":"","family":"Yudana","given":"Made","non-dropping-particle":"","parse-names":false,"suffix":""},{"dropping-particle":"","family":"Divayana","given":"Dewa Gede Hendra","non-dropping-particle":"","parse-names":false,"suffix":""}],"container-title":"Jurnal Administrasi Pendidikan","id":"ITEM-1","issue":"2","issued":{"date-parts":[["2019"]]},"page":"157-162","title":"Kontribusi Kepemimpinan Transformasional, Supervisi Akademik Kepala Sekolah, Kompetensi Pedagogik, dan Motivasi Kerja Terhadap Kinerja Guru di SMK Kerthawisata Denpasar","type":"article-journal","volume":"10"},"uris":["http://www.mendeley.com/documents/?uuid=09f8d4e0-39ca-48fa-8445-817df0be1f5c"]}],"mendeley":{"formattedCitation":"(Sukayana et al. 2019)","manualFormatting":"Sukayana, Yudana, &amp; Divayana (2019:158)","plainTextFormattedCitation":"(Sukayana et al. 2019)","previouslyFormattedCitation":"(Sukayana, Yudana and Divayana, 2019)"},"properties":{"noteIndex":0},"schema":"https://github.com/citation-style-language/schema/raw/master/csl-citation.json"}</w:instrText>
      </w:r>
      <w:r w:rsidRPr="00F74A1F">
        <w:fldChar w:fldCharType="separate"/>
      </w:r>
      <w:r w:rsidRPr="00F74A1F">
        <w:t>Sukayana, Yudana, &amp; Divayana (2019:158)</w:t>
      </w:r>
      <w:r w:rsidRPr="00F74A1F">
        <w:fldChar w:fldCharType="end"/>
      </w:r>
      <w:r w:rsidRPr="00F74A1F">
        <w:t xml:space="preserve"> yang menjelaskan bahwa kepemimpinan transformasional kepala sekolah mampu membangkitkan kesadaran, memberi ide-ide baru dan mengembangkan sekolah ke arah karismatik. Untuk menggerakkan bawahannya secara optimal, sehingga akan bekerja secara produktif mencangkup bentuk pengaruh yang menggerakkan guru sehingga mencapai kinerja yang diharapkan. </w:t>
      </w:r>
      <w:r w:rsidRPr="00F74A1F">
        <w:fldChar w:fldCharType="begin" w:fldLock="1"/>
      </w:r>
      <w:r w:rsidRPr="00F74A1F">
        <w:instrText>ADDIN CSL_CITATION {"citationItems":[{"id":"ITEM-1","itemData":{"author":[{"dropping-particle":"","family":"Fahmi","given":"Ahmad Khoirur Rijal","non-dropping-particle":"","parse-names":false,"suffix":""},{"dropping-particle":"","family":"Yuwanita","given":"Ary","non-dropping-particle":"","parse-names":false,"suffix":""},{"dropping-particle":"","family":"Faiza","given":"Dwi Eni Nur","non-dropping-particle":"","parse-names":false,"suffix":""}],"container-title":"International Research-Based Education Journal","id":"ITEM-1","issue":"1","issued":{"date-parts":[["2021"]]},"page":"22-27","title":"Principal Transformational Leadership in Improving Teacher and School Staff Performance","type":"article-journal","volume":"3"},"uris":["http://www.mendeley.com/documents/?uuid=e7e71fd1-568c-46f3-9ac4-7f82351dbfa6"]}],"mendeley":{"formattedCitation":"(Fahmi et al. 2021)","manualFormatting":"Fahmi, Yuwanita, and Faiza (2021:26)","plainTextFormattedCitation":"(Fahmi et al. 2021)","previouslyFormattedCitation":"(Fahmi, Yuwanita and Faiza, 2021)"},"properties":{"noteIndex":0},"schema":"https://github.com/citation-style-language/schema/raw/master/csl-citation.json"}</w:instrText>
      </w:r>
      <w:r w:rsidRPr="00F74A1F">
        <w:fldChar w:fldCharType="separate"/>
      </w:r>
      <w:r w:rsidRPr="00F74A1F">
        <w:t>Fahmi, Yuwanita, and Faiza (2021:26)</w:t>
      </w:r>
      <w:r w:rsidRPr="00F74A1F">
        <w:fldChar w:fldCharType="end"/>
      </w:r>
      <w:r w:rsidRPr="00F74A1F">
        <w:t xml:space="preserve"> juga mendukung dengan menerangkan dalam penelitiannya bahwa gaya kepemimpinan transformasional merupakan cara atau proses mempengaruhi pemimpin menuju motivasi </w:t>
      </w:r>
      <w:r w:rsidRPr="00F74A1F">
        <w:t xml:space="preserve">transformasional dan kinerja anggotanya. Kepemimpinan transformasional dapat mengubah seseorang dari pemikiran dan perilaku dasar yang mendasari orang tersebut dalam melaksanakan tugas yang diberikan. Kepemimpinan transformasional kepala sekolah merupakan cara yang efektif untuk mengembangkan dan mencapai tujuan sekolah secara komprehensif dan komprehensif. Walaupun terdapat temuan bahwa munculnya kinerja negatif diakibatkan oleh pengaruh kepemimpinan transformasional seperti yang telah disebutkan, namun kepemimpinan transformasional masih layak digunakan sebagai alternatif gaya kepemimpinan yang efektif, karena sistem transformasi bersifat </w:t>
      </w:r>
      <w:r w:rsidRPr="00F74A1F">
        <w:rPr>
          <w:i/>
        </w:rPr>
        <w:t>deep knowledge</w:t>
      </w:r>
      <w:r w:rsidRPr="00F74A1F">
        <w:t xml:space="preserve"> dan lebih permanen sehingga menghasilkan dalam performa konstan dan cenderung meningkat. Dengan terus meningkatkan kemampuan peran kepemimpinan transformasional, kepala sekolah akan semakin efektif dan efisien dalam memimpin dan berpengaruh dalam mentransformasi anggotanya untuk terus meningkatkan motivasi dan kinerja anggotanya.</w:t>
      </w:r>
    </w:p>
    <w:p w14:paraId="2C5E718A" w14:textId="77777777" w:rsidR="00EA784C" w:rsidRPr="00F74A1F" w:rsidRDefault="00EA784C" w:rsidP="00EA784C">
      <w:pPr>
        <w:pStyle w:val="PARAGRAF"/>
      </w:pPr>
      <w:r w:rsidRPr="00F74A1F">
        <w:t xml:space="preserve">Parameter estimasi untuk pengujian pengaruh efikasi diri guru terhadap kinerja guru menunjukkan nilai CR sebesar 2,597 dengan </w:t>
      </w:r>
      <w:r w:rsidRPr="00F74A1F">
        <w:lastRenderedPageBreak/>
        <w:t xml:space="preserve">probabilitas 0,009. Oleh karena CR hitung (2,597) &gt; CR tabel (1,96) dan nilai probabilitas 0,009 &lt; 0,05 maka dapat disimpukan bahwa variabel efikasi diri guru terbukti secara signifikan berpengaruh positif terhadap kinerja guru. </w:t>
      </w:r>
    </w:p>
    <w:p w14:paraId="3E36780D" w14:textId="77777777" w:rsidR="00EA784C" w:rsidRPr="00F74A1F" w:rsidRDefault="00EA784C" w:rsidP="00EA784C">
      <w:pPr>
        <w:pStyle w:val="PARAGRAF"/>
      </w:pPr>
      <w:r w:rsidRPr="00F74A1F">
        <w:t xml:space="preserve">Penelitian-penelitian yang mendukung hasil penelitian ini adalah penelitian </w:t>
      </w:r>
      <w:r w:rsidRPr="00F74A1F">
        <w:fldChar w:fldCharType="begin" w:fldLock="1"/>
      </w:r>
      <w:r w:rsidRPr="00F74A1F">
        <w:instrText>ADDIN CSL_CITATION {"citationItems":[{"id":"ITEM-1","itemData":{"DOI":"10.2991/assehr.k.201204.066","author":[{"dropping-particle":"","family":"Ningsih","given":"Sari Oktavia","non-dropping-particle":"","parse-names":false,"suffix":""},{"dropping-particle":"","family":"Gunawan","given":"Imam","non-dropping-particle":"","parse-names":false,"suffix":""},{"dropping-particle":"","family":"Sultoni","given":"","non-dropping-particle":"","parse-names":false,"suffix":""}],"container-title":"Proceedings of the 6th International Conference on Education and Technology (ICET 2020) Relationship","id":"ITEM-1","issued":{"date-parts":[["2020"]]},"page":"342-345","title":"Relationship of Self-Efficiency and School Climate With Teacher Work Motivation","type":"article-journal","volume":"501"},"uris":["http://www.mendeley.com/documents/?uuid=239c6337-6f55-4a67-bf38-d1b5fb434036"]}],"mendeley":{"formattedCitation":"(Ningsih et al. 2020)","manualFormatting":"Ningsih, Gunawan, and Sultoni (2020:344)","plainTextFormattedCitation":"(Ningsih et al. 2020)","previouslyFormattedCitation":"(Ningsih, Gunawan and Sultoni, 2020)"},"properties":{"noteIndex":0},"schema":"https://github.com/citation-style-language/schema/raw/master/csl-citation.json"}</w:instrText>
      </w:r>
      <w:r w:rsidRPr="00F74A1F">
        <w:fldChar w:fldCharType="separate"/>
      </w:r>
      <w:proofErr w:type="spellStart"/>
      <w:r w:rsidRPr="00F74A1F">
        <w:t>Ningsih</w:t>
      </w:r>
      <w:proofErr w:type="spellEnd"/>
      <w:r w:rsidRPr="00F74A1F">
        <w:t xml:space="preserve">, </w:t>
      </w:r>
      <w:proofErr w:type="spellStart"/>
      <w:r w:rsidRPr="00F74A1F">
        <w:t>Gunawan</w:t>
      </w:r>
      <w:proofErr w:type="spellEnd"/>
      <w:r w:rsidRPr="00F74A1F">
        <w:t xml:space="preserve">, and </w:t>
      </w:r>
      <w:proofErr w:type="spellStart"/>
      <w:r w:rsidRPr="00F74A1F">
        <w:t>Sultoni</w:t>
      </w:r>
      <w:proofErr w:type="spellEnd"/>
      <w:r w:rsidRPr="00F74A1F">
        <w:t xml:space="preserve"> (2020:344)</w:t>
      </w:r>
      <w:r w:rsidRPr="00F74A1F">
        <w:fldChar w:fldCharType="end"/>
      </w:r>
      <w:r w:rsidRPr="00F74A1F">
        <w:t xml:space="preserve"> </w:t>
      </w:r>
      <w:proofErr w:type="spellStart"/>
      <w:r w:rsidRPr="00F74A1F">
        <w:t>menjelaskan</w:t>
      </w:r>
      <w:proofErr w:type="spellEnd"/>
      <w:r w:rsidRPr="00F74A1F">
        <w:t xml:space="preserve"> </w:t>
      </w:r>
      <w:proofErr w:type="spellStart"/>
      <w:r w:rsidRPr="00F74A1F">
        <w:t>bahwa</w:t>
      </w:r>
      <w:proofErr w:type="spellEnd"/>
      <w:r w:rsidRPr="00F74A1F">
        <w:t xml:space="preserve"> </w:t>
      </w:r>
      <w:proofErr w:type="spellStart"/>
      <w:r w:rsidRPr="00F74A1F">
        <w:t>individu</w:t>
      </w:r>
      <w:proofErr w:type="spellEnd"/>
      <w:r w:rsidRPr="00F74A1F">
        <w:t xml:space="preserve"> yang </w:t>
      </w:r>
      <w:proofErr w:type="spellStart"/>
      <w:r w:rsidRPr="00F74A1F">
        <w:t>memiliki</w:t>
      </w:r>
      <w:proofErr w:type="spellEnd"/>
      <w:r w:rsidRPr="00F74A1F">
        <w:t xml:space="preserve"> </w:t>
      </w:r>
      <w:proofErr w:type="spellStart"/>
      <w:r w:rsidRPr="00F74A1F">
        <w:t>sikap</w:t>
      </w:r>
      <w:proofErr w:type="spellEnd"/>
      <w:r w:rsidRPr="00F74A1F">
        <w:t xml:space="preserve"> </w:t>
      </w:r>
      <w:proofErr w:type="spellStart"/>
      <w:r w:rsidRPr="00F74A1F">
        <w:t>efikasi</w:t>
      </w:r>
      <w:proofErr w:type="spellEnd"/>
      <w:r w:rsidRPr="00F74A1F">
        <w:t xml:space="preserve"> </w:t>
      </w:r>
      <w:proofErr w:type="spellStart"/>
      <w:r w:rsidRPr="00F74A1F">
        <w:t>diri</w:t>
      </w:r>
      <w:proofErr w:type="spellEnd"/>
      <w:r w:rsidRPr="00F74A1F">
        <w:t xml:space="preserve"> yang </w:t>
      </w:r>
      <w:proofErr w:type="spellStart"/>
      <w:r w:rsidRPr="00F74A1F">
        <w:t>rendah</w:t>
      </w:r>
      <w:proofErr w:type="spellEnd"/>
      <w:r w:rsidRPr="00F74A1F">
        <w:t xml:space="preserve"> </w:t>
      </w:r>
      <w:proofErr w:type="spellStart"/>
      <w:r w:rsidRPr="00F74A1F">
        <w:t>akan</w:t>
      </w:r>
      <w:proofErr w:type="spellEnd"/>
      <w:r w:rsidRPr="00F74A1F">
        <w:t xml:space="preserve"> </w:t>
      </w:r>
      <w:proofErr w:type="spellStart"/>
      <w:r w:rsidRPr="00F74A1F">
        <w:t>cenderung</w:t>
      </w:r>
      <w:proofErr w:type="spellEnd"/>
      <w:r w:rsidRPr="00F74A1F">
        <w:t xml:space="preserve"> </w:t>
      </w:r>
      <w:proofErr w:type="spellStart"/>
      <w:r w:rsidRPr="00F74A1F">
        <w:t>merasa</w:t>
      </w:r>
      <w:proofErr w:type="spellEnd"/>
      <w:r w:rsidRPr="00F74A1F">
        <w:t xml:space="preserve"> </w:t>
      </w:r>
      <w:proofErr w:type="spellStart"/>
      <w:r w:rsidRPr="00F74A1F">
        <w:t>malu</w:t>
      </w:r>
      <w:proofErr w:type="spellEnd"/>
      <w:r w:rsidRPr="00F74A1F">
        <w:t xml:space="preserve"> dan ragu </w:t>
      </w:r>
      <w:proofErr w:type="spellStart"/>
      <w:r w:rsidRPr="00F74A1F">
        <w:t>akan</w:t>
      </w:r>
      <w:proofErr w:type="spellEnd"/>
      <w:r w:rsidRPr="00F74A1F">
        <w:t xml:space="preserve"> </w:t>
      </w:r>
      <w:proofErr w:type="spellStart"/>
      <w:r w:rsidRPr="00F74A1F">
        <w:t>kemampuannya</w:t>
      </w:r>
      <w:proofErr w:type="spellEnd"/>
      <w:r w:rsidRPr="00F74A1F">
        <w:t xml:space="preserve">, </w:t>
      </w:r>
      <w:proofErr w:type="spellStart"/>
      <w:r w:rsidRPr="00F74A1F">
        <w:t>menganggap</w:t>
      </w:r>
      <w:proofErr w:type="spellEnd"/>
      <w:r w:rsidRPr="00F74A1F">
        <w:t xml:space="preserve"> </w:t>
      </w:r>
      <w:proofErr w:type="spellStart"/>
      <w:r w:rsidRPr="00F74A1F">
        <w:t>bahwa</w:t>
      </w:r>
      <w:proofErr w:type="spellEnd"/>
      <w:r w:rsidRPr="00F74A1F">
        <w:t xml:space="preserve"> </w:t>
      </w:r>
      <w:proofErr w:type="spellStart"/>
      <w:r w:rsidRPr="00F74A1F">
        <w:t>ia</w:t>
      </w:r>
      <w:proofErr w:type="spellEnd"/>
      <w:r w:rsidRPr="00F74A1F">
        <w:t xml:space="preserve"> diam dan </w:t>
      </w:r>
      <w:proofErr w:type="spellStart"/>
      <w:r w:rsidRPr="00F74A1F">
        <w:t>mudah</w:t>
      </w:r>
      <w:proofErr w:type="spellEnd"/>
      <w:r w:rsidRPr="00F74A1F">
        <w:t xml:space="preserve"> </w:t>
      </w:r>
      <w:proofErr w:type="spellStart"/>
      <w:r w:rsidRPr="00F74A1F">
        <w:t>menyerah</w:t>
      </w:r>
      <w:proofErr w:type="spellEnd"/>
      <w:r w:rsidRPr="00F74A1F">
        <w:t xml:space="preserve"> </w:t>
      </w:r>
      <w:proofErr w:type="spellStart"/>
      <w:r w:rsidRPr="00F74A1F">
        <w:t>dengan</w:t>
      </w:r>
      <w:proofErr w:type="spellEnd"/>
      <w:r w:rsidRPr="00F74A1F">
        <w:t xml:space="preserve"> </w:t>
      </w:r>
      <w:proofErr w:type="spellStart"/>
      <w:r w:rsidRPr="00F74A1F">
        <w:t>cepat</w:t>
      </w:r>
      <w:proofErr w:type="spellEnd"/>
      <w:r w:rsidRPr="00F74A1F">
        <w:t xml:space="preserve"> </w:t>
      </w:r>
      <w:proofErr w:type="spellStart"/>
      <w:r w:rsidRPr="00F74A1F">
        <w:t>ketika</w:t>
      </w:r>
      <w:proofErr w:type="spellEnd"/>
      <w:r w:rsidRPr="00F74A1F">
        <w:t xml:space="preserve"> </w:t>
      </w:r>
      <w:proofErr w:type="spellStart"/>
      <w:r w:rsidRPr="00F74A1F">
        <w:t>sedang</w:t>
      </w:r>
      <w:proofErr w:type="spellEnd"/>
      <w:r w:rsidRPr="00F74A1F">
        <w:t xml:space="preserve"> </w:t>
      </w:r>
      <w:proofErr w:type="spellStart"/>
      <w:r w:rsidRPr="00F74A1F">
        <w:t>atau</w:t>
      </w:r>
      <w:proofErr w:type="spellEnd"/>
      <w:r w:rsidRPr="00F74A1F">
        <w:t xml:space="preserve"> </w:t>
      </w:r>
      <w:proofErr w:type="spellStart"/>
      <w:r w:rsidRPr="00F74A1F">
        <w:t>berhadapan</w:t>
      </w:r>
      <w:proofErr w:type="spellEnd"/>
      <w:r w:rsidRPr="00F74A1F">
        <w:t xml:space="preserve"> </w:t>
      </w:r>
      <w:proofErr w:type="spellStart"/>
      <w:r w:rsidRPr="00F74A1F">
        <w:t>dengannya</w:t>
      </w:r>
      <w:proofErr w:type="spellEnd"/>
      <w:r w:rsidRPr="00F74A1F">
        <w:t xml:space="preserve">. </w:t>
      </w:r>
      <w:proofErr w:type="spellStart"/>
      <w:r w:rsidRPr="00F74A1F">
        <w:t>Selain</w:t>
      </w:r>
      <w:proofErr w:type="spellEnd"/>
      <w:r w:rsidRPr="00F74A1F">
        <w:t xml:space="preserve"> </w:t>
      </w:r>
      <w:proofErr w:type="spellStart"/>
      <w:r w:rsidRPr="00F74A1F">
        <w:t>itu</w:t>
      </w:r>
      <w:proofErr w:type="spellEnd"/>
      <w:r w:rsidRPr="00F74A1F">
        <w:t xml:space="preserve">, </w:t>
      </w:r>
      <w:proofErr w:type="spellStart"/>
      <w:r w:rsidRPr="00F74A1F">
        <w:t>mereka</w:t>
      </w:r>
      <w:proofErr w:type="spellEnd"/>
      <w:r w:rsidRPr="00F74A1F">
        <w:t xml:space="preserve"> </w:t>
      </w:r>
      <w:proofErr w:type="spellStart"/>
      <w:r w:rsidRPr="00F74A1F">
        <w:t>cenderung</w:t>
      </w:r>
      <w:proofErr w:type="spellEnd"/>
      <w:r w:rsidRPr="00F74A1F">
        <w:t xml:space="preserve"> </w:t>
      </w:r>
      <w:proofErr w:type="spellStart"/>
      <w:r w:rsidRPr="00F74A1F">
        <w:t>sering</w:t>
      </w:r>
      <w:proofErr w:type="spellEnd"/>
      <w:r w:rsidRPr="00F74A1F">
        <w:t xml:space="preserve"> </w:t>
      </w:r>
      <w:proofErr w:type="spellStart"/>
      <w:r w:rsidRPr="00F74A1F">
        <w:t>menganggap</w:t>
      </w:r>
      <w:proofErr w:type="spellEnd"/>
      <w:r w:rsidRPr="00F74A1F">
        <w:t xml:space="preserve"> </w:t>
      </w:r>
      <w:proofErr w:type="spellStart"/>
      <w:r w:rsidRPr="00F74A1F">
        <w:t>dirinya</w:t>
      </w:r>
      <w:proofErr w:type="spellEnd"/>
      <w:r w:rsidRPr="00F74A1F">
        <w:t xml:space="preserve"> </w:t>
      </w:r>
      <w:proofErr w:type="spellStart"/>
      <w:r w:rsidRPr="00F74A1F">
        <w:t>tidak</w:t>
      </w:r>
      <w:proofErr w:type="spellEnd"/>
      <w:r w:rsidRPr="00F74A1F">
        <w:t xml:space="preserve"> </w:t>
      </w:r>
      <w:proofErr w:type="spellStart"/>
      <w:r w:rsidRPr="00F74A1F">
        <w:t>mampu</w:t>
      </w:r>
      <w:proofErr w:type="spellEnd"/>
      <w:r w:rsidRPr="00F74A1F">
        <w:t xml:space="preserve"> dan </w:t>
      </w:r>
      <w:proofErr w:type="spellStart"/>
      <w:r w:rsidRPr="00F74A1F">
        <w:t>lemah</w:t>
      </w:r>
      <w:proofErr w:type="spellEnd"/>
      <w:r w:rsidRPr="00F74A1F">
        <w:t xml:space="preserve"> </w:t>
      </w:r>
      <w:proofErr w:type="spellStart"/>
      <w:r w:rsidRPr="00F74A1F">
        <w:t>sehingga</w:t>
      </w:r>
      <w:proofErr w:type="spellEnd"/>
      <w:r w:rsidRPr="00F74A1F">
        <w:t xml:space="preserve"> </w:t>
      </w:r>
      <w:proofErr w:type="spellStart"/>
      <w:r w:rsidRPr="00F74A1F">
        <w:t>membuat</w:t>
      </w:r>
      <w:proofErr w:type="spellEnd"/>
      <w:r w:rsidRPr="00F74A1F">
        <w:t xml:space="preserve"> </w:t>
      </w:r>
      <w:proofErr w:type="spellStart"/>
      <w:r w:rsidRPr="00F74A1F">
        <w:t>individu</w:t>
      </w:r>
      <w:proofErr w:type="spellEnd"/>
      <w:r w:rsidRPr="00F74A1F">
        <w:t xml:space="preserve"> </w:t>
      </w:r>
      <w:proofErr w:type="spellStart"/>
      <w:r w:rsidRPr="00F74A1F">
        <w:t>tersebut</w:t>
      </w:r>
      <w:proofErr w:type="spellEnd"/>
      <w:r w:rsidRPr="00F74A1F">
        <w:t xml:space="preserve"> </w:t>
      </w:r>
      <w:proofErr w:type="spellStart"/>
      <w:r w:rsidRPr="00F74A1F">
        <w:t>selalu</w:t>
      </w:r>
      <w:proofErr w:type="spellEnd"/>
      <w:r w:rsidRPr="00F74A1F">
        <w:t xml:space="preserve"> </w:t>
      </w:r>
      <w:proofErr w:type="spellStart"/>
      <w:r w:rsidRPr="00F74A1F">
        <w:t>mengandalkan</w:t>
      </w:r>
      <w:proofErr w:type="spellEnd"/>
      <w:r w:rsidRPr="00F74A1F">
        <w:t xml:space="preserve"> orang lain. </w:t>
      </w:r>
      <w:proofErr w:type="spellStart"/>
      <w:r w:rsidRPr="00F74A1F">
        <w:t>Ini</w:t>
      </w:r>
      <w:proofErr w:type="spellEnd"/>
      <w:r w:rsidRPr="00F74A1F">
        <w:t xml:space="preserve"> juga </w:t>
      </w:r>
      <w:proofErr w:type="spellStart"/>
      <w:r w:rsidRPr="00F74A1F">
        <w:t>menjadi</w:t>
      </w:r>
      <w:proofErr w:type="spellEnd"/>
      <w:r w:rsidRPr="00F74A1F">
        <w:t xml:space="preserve"> </w:t>
      </w:r>
      <w:proofErr w:type="spellStart"/>
      <w:r w:rsidRPr="00F74A1F">
        <w:t>penghalang</w:t>
      </w:r>
      <w:proofErr w:type="spellEnd"/>
      <w:r w:rsidRPr="00F74A1F">
        <w:t xml:space="preserve"> </w:t>
      </w:r>
      <w:proofErr w:type="spellStart"/>
      <w:r w:rsidRPr="00F74A1F">
        <w:t>keefektifan</w:t>
      </w:r>
      <w:proofErr w:type="spellEnd"/>
      <w:r w:rsidRPr="00F74A1F">
        <w:t xml:space="preserve"> </w:t>
      </w:r>
      <w:proofErr w:type="spellStart"/>
      <w:r w:rsidRPr="00F74A1F">
        <w:t>diri</w:t>
      </w:r>
      <w:proofErr w:type="spellEnd"/>
      <w:r w:rsidRPr="00F74A1F">
        <w:t xml:space="preserve"> </w:t>
      </w:r>
      <w:proofErr w:type="spellStart"/>
      <w:r w:rsidRPr="00F74A1F">
        <w:t>seseorang</w:t>
      </w:r>
      <w:proofErr w:type="spellEnd"/>
      <w:r w:rsidRPr="00F74A1F">
        <w:t xml:space="preserve"> </w:t>
      </w:r>
      <w:proofErr w:type="spellStart"/>
      <w:r w:rsidRPr="00F74A1F">
        <w:t>dalam</w:t>
      </w:r>
      <w:proofErr w:type="spellEnd"/>
      <w:r w:rsidRPr="00F74A1F">
        <w:t xml:space="preserve"> </w:t>
      </w:r>
      <w:proofErr w:type="spellStart"/>
      <w:r w:rsidRPr="00F74A1F">
        <w:t>mencapai</w:t>
      </w:r>
      <w:proofErr w:type="spellEnd"/>
      <w:r w:rsidRPr="00F74A1F">
        <w:t xml:space="preserve"> </w:t>
      </w:r>
      <w:proofErr w:type="spellStart"/>
      <w:r w:rsidRPr="00F74A1F">
        <w:t>suatu</w:t>
      </w:r>
      <w:proofErr w:type="spellEnd"/>
      <w:r w:rsidRPr="00F74A1F">
        <w:t xml:space="preserve"> </w:t>
      </w:r>
      <w:proofErr w:type="spellStart"/>
      <w:r w:rsidRPr="00F74A1F">
        <w:t>tujuan</w:t>
      </w:r>
      <w:proofErr w:type="spellEnd"/>
      <w:r w:rsidRPr="00F74A1F">
        <w:t xml:space="preserve">. Ketika </w:t>
      </w:r>
      <w:proofErr w:type="spellStart"/>
      <w:r w:rsidRPr="00F74A1F">
        <w:t>individu</w:t>
      </w:r>
      <w:proofErr w:type="spellEnd"/>
      <w:r w:rsidRPr="00F74A1F">
        <w:t xml:space="preserve"> </w:t>
      </w:r>
      <w:proofErr w:type="spellStart"/>
      <w:r w:rsidRPr="00F74A1F">
        <w:t>tersebut</w:t>
      </w:r>
      <w:proofErr w:type="spellEnd"/>
      <w:r w:rsidRPr="00F74A1F">
        <w:t xml:space="preserve"> </w:t>
      </w:r>
      <w:proofErr w:type="spellStart"/>
      <w:r w:rsidRPr="00F74A1F">
        <w:t>menganggap</w:t>
      </w:r>
      <w:proofErr w:type="spellEnd"/>
      <w:r w:rsidRPr="00F74A1F">
        <w:t xml:space="preserve"> </w:t>
      </w:r>
      <w:proofErr w:type="spellStart"/>
      <w:r w:rsidRPr="00F74A1F">
        <w:t>dirinya</w:t>
      </w:r>
      <w:proofErr w:type="spellEnd"/>
      <w:r w:rsidRPr="00F74A1F">
        <w:t xml:space="preserve"> </w:t>
      </w:r>
      <w:proofErr w:type="spellStart"/>
      <w:r w:rsidRPr="00F74A1F">
        <w:t>lemah</w:t>
      </w:r>
      <w:proofErr w:type="spellEnd"/>
      <w:r w:rsidRPr="00F74A1F">
        <w:t xml:space="preserve"> dan </w:t>
      </w:r>
      <w:proofErr w:type="spellStart"/>
      <w:r w:rsidRPr="00F74A1F">
        <w:t>membuat</w:t>
      </w:r>
      <w:proofErr w:type="spellEnd"/>
      <w:r w:rsidRPr="00F74A1F">
        <w:t xml:space="preserve"> </w:t>
      </w:r>
      <w:proofErr w:type="spellStart"/>
      <w:r w:rsidRPr="00F74A1F">
        <w:t>mereka</w:t>
      </w:r>
      <w:proofErr w:type="spellEnd"/>
      <w:r w:rsidRPr="00F74A1F">
        <w:t xml:space="preserve"> </w:t>
      </w:r>
      <w:proofErr w:type="spellStart"/>
      <w:r w:rsidRPr="00F74A1F">
        <w:t>terus</w:t>
      </w:r>
      <w:proofErr w:type="spellEnd"/>
      <w:r w:rsidRPr="00F74A1F">
        <w:t xml:space="preserve"> </w:t>
      </w:r>
      <w:proofErr w:type="spellStart"/>
      <w:r w:rsidRPr="00F74A1F">
        <w:t>bergantung</w:t>
      </w:r>
      <w:proofErr w:type="spellEnd"/>
      <w:r w:rsidRPr="00F74A1F">
        <w:t xml:space="preserve"> pada orang lain, </w:t>
      </w:r>
      <w:proofErr w:type="spellStart"/>
      <w:r w:rsidRPr="00F74A1F">
        <w:t>sama</w:t>
      </w:r>
      <w:proofErr w:type="spellEnd"/>
      <w:r w:rsidRPr="00F74A1F">
        <w:t xml:space="preserve"> </w:t>
      </w:r>
      <w:proofErr w:type="spellStart"/>
      <w:r w:rsidRPr="00F74A1F">
        <w:t>halnya</w:t>
      </w:r>
      <w:proofErr w:type="spellEnd"/>
      <w:r w:rsidRPr="00F74A1F">
        <w:t xml:space="preserve"> </w:t>
      </w:r>
      <w:proofErr w:type="spellStart"/>
      <w:r w:rsidRPr="00F74A1F">
        <w:t>dengan</w:t>
      </w:r>
      <w:proofErr w:type="spellEnd"/>
      <w:r w:rsidRPr="00F74A1F">
        <w:t xml:space="preserve"> </w:t>
      </w:r>
      <w:proofErr w:type="spellStart"/>
      <w:r w:rsidRPr="00F74A1F">
        <w:t>kepercayaan</w:t>
      </w:r>
      <w:proofErr w:type="spellEnd"/>
      <w:r w:rsidRPr="00F74A1F">
        <w:t xml:space="preserve"> </w:t>
      </w:r>
      <w:proofErr w:type="spellStart"/>
      <w:r w:rsidRPr="00F74A1F">
        <w:t>diri</w:t>
      </w:r>
      <w:proofErr w:type="spellEnd"/>
      <w:r w:rsidRPr="00F74A1F">
        <w:t xml:space="preserve"> yang </w:t>
      </w:r>
      <w:proofErr w:type="spellStart"/>
      <w:r w:rsidRPr="00F74A1F">
        <w:t>rendah</w:t>
      </w:r>
      <w:proofErr w:type="spellEnd"/>
      <w:r w:rsidRPr="00F74A1F">
        <w:t xml:space="preserve"> </w:t>
      </w:r>
      <w:proofErr w:type="spellStart"/>
      <w:r w:rsidRPr="00F74A1F">
        <w:t>untuk</w:t>
      </w:r>
      <w:proofErr w:type="spellEnd"/>
      <w:r w:rsidRPr="00F74A1F">
        <w:t xml:space="preserve"> </w:t>
      </w:r>
      <w:proofErr w:type="spellStart"/>
      <w:r w:rsidRPr="00F74A1F">
        <w:t>menyelesaikan</w:t>
      </w:r>
      <w:proofErr w:type="spellEnd"/>
      <w:r w:rsidRPr="00F74A1F">
        <w:t xml:space="preserve"> </w:t>
      </w:r>
      <w:proofErr w:type="spellStart"/>
      <w:r w:rsidRPr="00F74A1F">
        <w:t>suatu</w:t>
      </w:r>
      <w:proofErr w:type="spellEnd"/>
      <w:r w:rsidRPr="00F74A1F">
        <w:t xml:space="preserve"> </w:t>
      </w:r>
      <w:proofErr w:type="spellStart"/>
      <w:r w:rsidRPr="00F74A1F">
        <w:t>masalah</w:t>
      </w:r>
      <w:proofErr w:type="spellEnd"/>
      <w:r w:rsidRPr="00F74A1F">
        <w:t xml:space="preserve">. </w:t>
      </w:r>
      <w:proofErr w:type="spellStart"/>
      <w:r w:rsidRPr="00F74A1F">
        <w:t>Sedangkan</w:t>
      </w:r>
      <w:proofErr w:type="spellEnd"/>
      <w:r w:rsidRPr="00F74A1F">
        <w:t xml:space="preserve"> </w:t>
      </w:r>
      <w:proofErr w:type="spellStart"/>
      <w:r w:rsidRPr="00F74A1F">
        <w:t>individu</w:t>
      </w:r>
      <w:proofErr w:type="spellEnd"/>
      <w:r w:rsidRPr="00F74A1F">
        <w:t xml:space="preserve"> yang </w:t>
      </w:r>
      <w:proofErr w:type="spellStart"/>
      <w:r w:rsidRPr="00F74A1F">
        <w:t>memiliki</w:t>
      </w:r>
      <w:proofErr w:type="spellEnd"/>
      <w:r w:rsidRPr="00F74A1F">
        <w:t xml:space="preserve"> </w:t>
      </w:r>
      <w:proofErr w:type="spellStart"/>
      <w:r w:rsidRPr="00F74A1F">
        <w:t>sikap</w:t>
      </w:r>
      <w:proofErr w:type="spellEnd"/>
      <w:r w:rsidRPr="00F74A1F">
        <w:t xml:space="preserve"> self-efficacy </w:t>
      </w:r>
      <w:proofErr w:type="spellStart"/>
      <w:r w:rsidRPr="00F74A1F">
        <w:t>tinggi</w:t>
      </w:r>
      <w:proofErr w:type="spellEnd"/>
      <w:r w:rsidRPr="00F74A1F">
        <w:t xml:space="preserve"> </w:t>
      </w:r>
      <w:proofErr w:type="spellStart"/>
      <w:r w:rsidRPr="00F74A1F">
        <w:t>akan</w:t>
      </w:r>
      <w:proofErr w:type="spellEnd"/>
      <w:r w:rsidRPr="00F74A1F">
        <w:t xml:space="preserve"> </w:t>
      </w:r>
      <w:proofErr w:type="spellStart"/>
      <w:r w:rsidRPr="00F74A1F">
        <w:t>mampu</w:t>
      </w:r>
      <w:proofErr w:type="spellEnd"/>
      <w:r w:rsidRPr="00F74A1F">
        <w:t xml:space="preserve"> </w:t>
      </w:r>
      <w:proofErr w:type="spellStart"/>
      <w:r w:rsidRPr="00F74A1F">
        <w:t>menghadapi</w:t>
      </w:r>
      <w:proofErr w:type="spellEnd"/>
      <w:r w:rsidRPr="00F74A1F">
        <w:t xml:space="preserve"> </w:t>
      </w:r>
      <w:proofErr w:type="spellStart"/>
      <w:r w:rsidRPr="00F74A1F">
        <w:t>tugas</w:t>
      </w:r>
      <w:proofErr w:type="spellEnd"/>
      <w:r w:rsidRPr="00F74A1F">
        <w:t xml:space="preserve"> yang </w:t>
      </w:r>
      <w:proofErr w:type="spellStart"/>
      <w:r w:rsidRPr="00F74A1F">
        <w:t>sulit</w:t>
      </w:r>
      <w:proofErr w:type="spellEnd"/>
      <w:r w:rsidRPr="00F74A1F">
        <w:t xml:space="preserve"> dan </w:t>
      </w:r>
      <w:proofErr w:type="spellStart"/>
      <w:r w:rsidRPr="00F74A1F">
        <w:t>akan</w:t>
      </w:r>
      <w:proofErr w:type="spellEnd"/>
      <w:r w:rsidRPr="00F74A1F">
        <w:t xml:space="preserve"> </w:t>
      </w:r>
      <w:proofErr w:type="spellStart"/>
      <w:r w:rsidRPr="00F74A1F">
        <w:t>merasa</w:t>
      </w:r>
      <w:proofErr w:type="spellEnd"/>
      <w:r w:rsidRPr="00F74A1F">
        <w:t xml:space="preserve"> </w:t>
      </w:r>
      <w:proofErr w:type="spellStart"/>
      <w:r w:rsidRPr="00F74A1F">
        <w:t>tertantang</w:t>
      </w:r>
      <w:proofErr w:type="spellEnd"/>
      <w:r w:rsidRPr="00F74A1F">
        <w:t xml:space="preserve"> </w:t>
      </w:r>
      <w:proofErr w:type="spellStart"/>
      <w:r w:rsidRPr="00F74A1F">
        <w:t>untuk</w:t>
      </w:r>
      <w:proofErr w:type="spellEnd"/>
      <w:r w:rsidRPr="00F74A1F">
        <w:t xml:space="preserve"> </w:t>
      </w:r>
      <w:proofErr w:type="spellStart"/>
      <w:r w:rsidRPr="00F74A1F">
        <w:t>berusaha</w:t>
      </w:r>
      <w:proofErr w:type="spellEnd"/>
      <w:r w:rsidRPr="00F74A1F">
        <w:t xml:space="preserve"> </w:t>
      </w:r>
      <w:proofErr w:type="spellStart"/>
      <w:r w:rsidRPr="00F74A1F">
        <w:t>menyelesaikan</w:t>
      </w:r>
      <w:proofErr w:type="spellEnd"/>
      <w:r w:rsidRPr="00F74A1F">
        <w:t xml:space="preserve"> </w:t>
      </w:r>
      <w:proofErr w:type="spellStart"/>
      <w:r w:rsidRPr="00F74A1F">
        <w:t>kesulitan</w:t>
      </w:r>
      <w:proofErr w:type="spellEnd"/>
      <w:r w:rsidRPr="00F74A1F">
        <w:t xml:space="preserve"> </w:t>
      </w:r>
      <w:proofErr w:type="spellStart"/>
      <w:r w:rsidRPr="00F74A1F">
        <w:t>tersebut</w:t>
      </w:r>
      <w:proofErr w:type="spellEnd"/>
      <w:r w:rsidRPr="00F74A1F">
        <w:t xml:space="preserve">, </w:t>
      </w:r>
      <w:proofErr w:type="spellStart"/>
      <w:r w:rsidRPr="00F74A1F">
        <w:t>sehingga</w:t>
      </w:r>
      <w:proofErr w:type="spellEnd"/>
      <w:r w:rsidRPr="00F74A1F">
        <w:t xml:space="preserve"> </w:t>
      </w:r>
      <w:proofErr w:type="spellStart"/>
      <w:r w:rsidRPr="00F74A1F">
        <w:t>mereka</w:t>
      </w:r>
      <w:proofErr w:type="spellEnd"/>
      <w:r w:rsidRPr="00F74A1F">
        <w:t xml:space="preserve"> yang </w:t>
      </w:r>
      <w:proofErr w:type="spellStart"/>
      <w:r w:rsidRPr="00F74A1F">
        <w:t>memiliki</w:t>
      </w:r>
      <w:proofErr w:type="spellEnd"/>
      <w:r w:rsidRPr="00F74A1F">
        <w:t xml:space="preserve"> </w:t>
      </w:r>
      <w:proofErr w:type="spellStart"/>
      <w:r w:rsidRPr="00F74A1F">
        <w:t>individu</w:t>
      </w:r>
      <w:proofErr w:type="spellEnd"/>
      <w:r w:rsidRPr="00F74A1F">
        <w:t xml:space="preserve"> </w:t>
      </w:r>
      <w:proofErr w:type="spellStart"/>
      <w:r w:rsidRPr="00F74A1F">
        <w:t>tinggi</w:t>
      </w:r>
      <w:proofErr w:type="spellEnd"/>
      <w:r w:rsidRPr="00F74A1F">
        <w:t xml:space="preserve"> </w:t>
      </w:r>
      <w:proofErr w:type="spellStart"/>
      <w:r w:rsidRPr="00F74A1F">
        <w:t>tidak</w:t>
      </w:r>
      <w:proofErr w:type="spellEnd"/>
      <w:r w:rsidRPr="00F74A1F">
        <w:t xml:space="preserve"> </w:t>
      </w:r>
      <w:proofErr w:type="spellStart"/>
      <w:r w:rsidRPr="00F74A1F">
        <w:t>akan</w:t>
      </w:r>
      <w:proofErr w:type="spellEnd"/>
      <w:r w:rsidRPr="00F74A1F">
        <w:t xml:space="preserve"> </w:t>
      </w:r>
      <w:proofErr w:type="spellStart"/>
      <w:r w:rsidRPr="00F74A1F">
        <w:t>merasa</w:t>
      </w:r>
      <w:proofErr w:type="spellEnd"/>
      <w:r w:rsidRPr="00F74A1F">
        <w:t xml:space="preserve"> </w:t>
      </w:r>
      <w:proofErr w:type="spellStart"/>
      <w:r w:rsidRPr="00F74A1F">
        <w:t>putus</w:t>
      </w:r>
      <w:proofErr w:type="spellEnd"/>
      <w:r w:rsidRPr="00F74A1F">
        <w:t xml:space="preserve"> </w:t>
      </w:r>
      <w:proofErr w:type="spellStart"/>
      <w:r w:rsidRPr="00F74A1F">
        <w:t>asa</w:t>
      </w:r>
      <w:proofErr w:type="spellEnd"/>
      <w:r w:rsidRPr="00F74A1F">
        <w:t xml:space="preserve"> dan </w:t>
      </w:r>
      <w:proofErr w:type="spellStart"/>
      <w:r w:rsidRPr="00F74A1F">
        <w:t>akan</w:t>
      </w:r>
      <w:proofErr w:type="spellEnd"/>
      <w:r w:rsidRPr="00F74A1F">
        <w:t xml:space="preserve"> </w:t>
      </w:r>
      <w:proofErr w:type="spellStart"/>
      <w:r w:rsidRPr="00F74A1F">
        <w:t>menganggap</w:t>
      </w:r>
      <w:proofErr w:type="spellEnd"/>
      <w:r w:rsidRPr="00F74A1F">
        <w:t xml:space="preserve"> </w:t>
      </w:r>
      <w:proofErr w:type="spellStart"/>
      <w:r w:rsidRPr="00F74A1F">
        <w:t>kegagalan</w:t>
      </w:r>
      <w:proofErr w:type="spellEnd"/>
      <w:r w:rsidRPr="00F74A1F">
        <w:t xml:space="preserve"> </w:t>
      </w:r>
      <w:proofErr w:type="spellStart"/>
      <w:r w:rsidRPr="00F74A1F">
        <w:t>tersebut</w:t>
      </w:r>
      <w:proofErr w:type="spellEnd"/>
      <w:r w:rsidRPr="00F74A1F">
        <w:t xml:space="preserve"> </w:t>
      </w:r>
      <w:proofErr w:type="spellStart"/>
      <w:r w:rsidRPr="00F74A1F">
        <w:t>sebagai</w:t>
      </w:r>
      <w:proofErr w:type="spellEnd"/>
      <w:r w:rsidRPr="00F74A1F">
        <w:t xml:space="preserve"> </w:t>
      </w:r>
      <w:proofErr w:type="spellStart"/>
      <w:r w:rsidRPr="00F74A1F">
        <w:t>motivasi</w:t>
      </w:r>
      <w:proofErr w:type="spellEnd"/>
      <w:r w:rsidRPr="00F74A1F">
        <w:t xml:space="preserve">, </w:t>
      </w:r>
      <w:proofErr w:type="spellStart"/>
      <w:r w:rsidRPr="00F74A1F">
        <w:t>bekerja</w:t>
      </w:r>
      <w:proofErr w:type="spellEnd"/>
      <w:r w:rsidRPr="00F74A1F">
        <w:t xml:space="preserve"> </w:t>
      </w:r>
      <w:proofErr w:type="spellStart"/>
      <w:r w:rsidRPr="00F74A1F">
        <w:t>untuk</w:t>
      </w:r>
      <w:proofErr w:type="spellEnd"/>
      <w:r w:rsidRPr="00F74A1F">
        <w:t xml:space="preserve"> </w:t>
      </w:r>
      <w:proofErr w:type="spellStart"/>
      <w:r w:rsidRPr="00F74A1F">
        <w:t>menjadi</w:t>
      </w:r>
      <w:proofErr w:type="spellEnd"/>
      <w:r w:rsidRPr="00F74A1F">
        <w:t xml:space="preserve"> orang yang </w:t>
      </w:r>
      <w:proofErr w:type="spellStart"/>
      <w:r w:rsidRPr="00F74A1F">
        <w:t>lebih</w:t>
      </w:r>
      <w:proofErr w:type="spellEnd"/>
      <w:r w:rsidRPr="00F74A1F">
        <w:t xml:space="preserve"> </w:t>
      </w:r>
      <w:proofErr w:type="spellStart"/>
      <w:r w:rsidRPr="00F74A1F">
        <w:t>baik</w:t>
      </w:r>
      <w:proofErr w:type="spellEnd"/>
      <w:r w:rsidRPr="00F74A1F">
        <w:t>.</w:t>
      </w:r>
    </w:p>
    <w:p w14:paraId="4AA8580C" w14:textId="77777777" w:rsidR="00EA784C" w:rsidRPr="00F74A1F" w:rsidRDefault="00EA784C" w:rsidP="00EA784C">
      <w:pPr>
        <w:pStyle w:val="PARAGRAF"/>
      </w:pPr>
      <w:r w:rsidRPr="00F74A1F">
        <w:fldChar w:fldCharType="begin" w:fldLock="1"/>
      </w:r>
      <w:r w:rsidRPr="00F74A1F">
        <w:instrText>ADDIN CSL_CITATION {"citationItems":[{"id":"ITEM-1","itemData":{"DOI":"10.21831/cp.v39i2.30012","ISSN":"24428620","abstract":"Teacher’s self-efficacy can be varied according to experience gained, experience obtained from other people, social influences, and also physical and psychological welfare. In the context of teacher’s efficacy in Indonesia and Malaysia, this psychological construct is likely to be different due to the different ways the teachers experienced it. The aim of the research is to examine the difference between teachers in Malaysia and Indonesia from the perspective of teacher’s efficacy in teaching. This research is a comparative study. The subjects of this research were elementary school teachers who were continuing their studies in post graduate programs at Yogyakarta State University and Sultan Idris University of Education. They were given a scale of teacher efficacy in teaching consisting of three subscales, namely teacher’s efficacy in involving students in learning, executing learning process, and class management. The findings showed that, in general, there were no significant differences in the teachers’ efficacy in teaching between those in Malaysia and Indonesia. However, if the differences were seen from each factor, it appears that there were differences in the efficacy of teachers in involving students in learning, while the efficacy in instructional learning strategies, and efficacy in classroom management showed no significant differences.","author":[{"dropping-particle":"","family":"Wangid","given":"Muhammad Nur","non-dropping-particle":"","parse-names":false,"suffix":""},{"dropping-particle":"","family":"Mustadi","given":"Ali","non-dropping-particle":"","parse-names":false,"suffix":""},{"dropping-particle":"","family":"Mokshien","given":"Siti Eshah Binti","non-dropping-particle":"","parse-names":false,"suffix":""}],"container-title":"Cakrawala Pendidikan","id":"ITEM-1","issue":"2","issued":{"date-parts":[["2020"]]},"page":"257-268","title":"The Exploration of Teachers’ Efficacy in Teaching: Comparative Study in Indonesia and Malaysia","type":"article-journal","volume":"39"},"uris":["http://www.mendeley.com/documents/?uuid=fda3cac0-d5f0-45f9-b9a8-287e14838145"]}],"mendeley":{"formattedCitation":"(Wangid et al. 2020)","manualFormatting":"Wangid, Mustadi, and Mokshien (2020:265)","plainTextFormattedCitation":"(Wangid et al. 2020)","previouslyFormattedCitation":"(Wangid, Mustadi and Mokshien, 2020)"},"properties":{"noteIndex":0},"schema":"https://github.com/citation-style-language/schema/raw/master/csl-citation.json"}</w:instrText>
      </w:r>
      <w:r w:rsidRPr="00F74A1F">
        <w:fldChar w:fldCharType="separate"/>
      </w:r>
      <w:proofErr w:type="spellStart"/>
      <w:r w:rsidRPr="00F74A1F">
        <w:t>Wangid</w:t>
      </w:r>
      <w:proofErr w:type="spellEnd"/>
      <w:r w:rsidRPr="00F74A1F">
        <w:t xml:space="preserve">, </w:t>
      </w:r>
      <w:proofErr w:type="spellStart"/>
      <w:r w:rsidRPr="00F74A1F">
        <w:t>Mustadi</w:t>
      </w:r>
      <w:proofErr w:type="spellEnd"/>
      <w:r w:rsidRPr="00F74A1F">
        <w:t xml:space="preserve">, and </w:t>
      </w:r>
      <w:proofErr w:type="spellStart"/>
      <w:r w:rsidRPr="00F74A1F">
        <w:t>Mokshien</w:t>
      </w:r>
      <w:proofErr w:type="spellEnd"/>
      <w:r w:rsidRPr="00F74A1F">
        <w:t xml:space="preserve"> (2020:265)</w:t>
      </w:r>
      <w:r w:rsidRPr="00F74A1F">
        <w:fldChar w:fldCharType="end"/>
      </w:r>
      <w:r w:rsidRPr="00F74A1F">
        <w:t xml:space="preserve"> juga </w:t>
      </w:r>
      <w:proofErr w:type="spellStart"/>
      <w:r w:rsidRPr="00F74A1F">
        <w:t>mendukung</w:t>
      </w:r>
      <w:proofErr w:type="spellEnd"/>
      <w:r w:rsidRPr="00F74A1F">
        <w:t xml:space="preserve"> </w:t>
      </w:r>
      <w:proofErr w:type="spellStart"/>
      <w:r w:rsidRPr="00F74A1F">
        <w:t>dengan</w:t>
      </w:r>
      <w:proofErr w:type="spellEnd"/>
      <w:r w:rsidRPr="00F74A1F">
        <w:t xml:space="preserve"> </w:t>
      </w:r>
      <w:proofErr w:type="spellStart"/>
      <w:r w:rsidRPr="00F74A1F">
        <w:t>menerangkan</w:t>
      </w:r>
      <w:proofErr w:type="spellEnd"/>
      <w:r w:rsidRPr="00F74A1F">
        <w:t xml:space="preserve"> </w:t>
      </w:r>
      <w:proofErr w:type="spellStart"/>
      <w:r w:rsidRPr="00F74A1F">
        <w:t>dalam</w:t>
      </w:r>
      <w:proofErr w:type="spellEnd"/>
      <w:r w:rsidRPr="00F74A1F">
        <w:t xml:space="preserve"> </w:t>
      </w:r>
      <w:proofErr w:type="spellStart"/>
      <w:r w:rsidRPr="00F74A1F">
        <w:t>penelitiannya</w:t>
      </w:r>
      <w:proofErr w:type="spellEnd"/>
      <w:r w:rsidRPr="00F74A1F">
        <w:t xml:space="preserve"> </w:t>
      </w:r>
      <w:proofErr w:type="spellStart"/>
      <w:r w:rsidRPr="00F74A1F">
        <w:t>bahwa</w:t>
      </w:r>
      <w:proofErr w:type="spellEnd"/>
      <w:r w:rsidRPr="00F74A1F">
        <w:t xml:space="preserve"> </w:t>
      </w:r>
      <w:r w:rsidRPr="00F74A1F">
        <w:rPr>
          <w:i/>
        </w:rPr>
        <w:t>self-efficacy</w:t>
      </w:r>
      <w:r w:rsidRPr="00F74A1F">
        <w:t xml:space="preserve"> guru </w:t>
      </w:r>
      <w:proofErr w:type="spellStart"/>
      <w:r w:rsidRPr="00F74A1F">
        <w:t>dalam</w:t>
      </w:r>
      <w:proofErr w:type="spellEnd"/>
      <w:r w:rsidRPr="00F74A1F">
        <w:t xml:space="preserve"> </w:t>
      </w:r>
      <w:proofErr w:type="spellStart"/>
      <w:r w:rsidRPr="00F74A1F">
        <w:t>mengajar</w:t>
      </w:r>
      <w:proofErr w:type="spellEnd"/>
      <w:r w:rsidRPr="00F74A1F">
        <w:t xml:space="preserve"> </w:t>
      </w:r>
      <w:proofErr w:type="spellStart"/>
      <w:r w:rsidRPr="00F74A1F">
        <w:t>antara</w:t>
      </w:r>
      <w:proofErr w:type="spellEnd"/>
      <w:r w:rsidRPr="00F74A1F">
        <w:t xml:space="preserve"> guru di Indonesia dan Malaysia </w:t>
      </w:r>
      <w:proofErr w:type="spellStart"/>
      <w:r w:rsidRPr="00F74A1F">
        <w:t>secara</w:t>
      </w:r>
      <w:proofErr w:type="spellEnd"/>
      <w:r w:rsidRPr="00F74A1F">
        <w:t xml:space="preserve"> </w:t>
      </w:r>
      <w:proofErr w:type="spellStart"/>
      <w:r w:rsidRPr="00F74A1F">
        <w:t>umum</w:t>
      </w:r>
      <w:proofErr w:type="spellEnd"/>
      <w:r w:rsidRPr="00F74A1F">
        <w:t xml:space="preserve"> </w:t>
      </w:r>
      <w:proofErr w:type="spellStart"/>
      <w:r w:rsidRPr="00F74A1F">
        <w:t>tidak</w:t>
      </w:r>
      <w:proofErr w:type="spellEnd"/>
      <w:r w:rsidRPr="00F74A1F">
        <w:t xml:space="preserve"> </w:t>
      </w:r>
      <w:proofErr w:type="spellStart"/>
      <w:r w:rsidRPr="00F74A1F">
        <w:t>memiliki</w:t>
      </w:r>
      <w:proofErr w:type="spellEnd"/>
      <w:r w:rsidRPr="00F74A1F">
        <w:t xml:space="preserve"> </w:t>
      </w:r>
      <w:proofErr w:type="spellStart"/>
      <w:r w:rsidRPr="00F74A1F">
        <w:t>perbedaan</w:t>
      </w:r>
      <w:proofErr w:type="spellEnd"/>
      <w:r w:rsidRPr="00F74A1F">
        <w:t xml:space="preserve"> yang </w:t>
      </w:r>
      <w:proofErr w:type="spellStart"/>
      <w:r w:rsidRPr="00F74A1F">
        <w:t>signifikan</w:t>
      </w:r>
      <w:proofErr w:type="spellEnd"/>
      <w:r w:rsidRPr="00F74A1F">
        <w:t xml:space="preserve">. </w:t>
      </w:r>
      <w:proofErr w:type="spellStart"/>
      <w:r w:rsidRPr="00F74A1F">
        <w:t>Namun</w:t>
      </w:r>
      <w:proofErr w:type="spellEnd"/>
      <w:r w:rsidRPr="00F74A1F">
        <w:t xml:space="preserve"> </w:t>
      </w:r>
      <w:proofErr w:type="spellStart"/>
      <w:r w:rsidRPr="00F74A1F">
        <w:t>demikian</w:t>
      </w:r>
      <w:proofErr w:type="spellEnd"/>
      <w:r w:rsidRPr="00F74A1F">
        <w:t xml:space="preserve">, </w:t>
      </w:r>
      <w:proofErr w:type="spellStart"/>
      <w:r w:rsidRPr="00F74A1F">
        <w:t>jika</w:t>
      </w:r>
      <w:proofErr w:type="spellEnd"/>
      <w:r w:rsidRPr="00F74A1F">
        <w:t xml:space="preserve"> </w:t>
      </w:r>
      <w:proofErr w:type="spellStart"/>
      <w:r w:rsidRPr="00F74A1F">
        <w:t>dilihat</w:t>
      </w:r>
      <w:proofErr w:type="spellEnd"/>
      <w:r w:rsidRPr="00F74A1F">
        <w:t xml:space="preserve"> </w:t>
      </w:r>
      <w:proofErr w:type="spellStart"/>
      <w:r w:rsidRPr="00F74A1F">
        <w:t>dari</w:t>
      </w:r>
      <w:proofErr w:type="spellEnd"/>
      <w:r w:rsidRPr="00F74A1F">
        <w:t xml:space="preserve"> </w:t>
      </w:r>
      <w:proofErr w:type="spellStart"/>
      <w:r w:rsidRPr="00F74A1F">
        <w:t>subskala</w:t>
      </w:r>
      <w:proofErr w:type="spellEnd"/>
      <w:r w:rsidRPr="00F74A1F">
        <w:t xml:space="preserve"> yang </w:t>
      </w:r>
      <w:proofErr w:type="spellStart"/>
      <w:r w:rsidRPr="00F74A1F">
        <w:t>ada</w:t>
      </w:r>
      <w:proofErr w:type="spellEnd"/>
      <w:r w:rsidRPr="00F74A1F">
        <w:t xml:space="preserve">, </w:t>
      </w:r>
      <w:r w:rsidRPr="00F74A1F">
        <w:rPr>
          <w:i/>
        </w:rPr>
        <w:t>self-efficacy</w:t>
      </w:r>
      <w:r w:rsidRPr="00F74A1F">
        <w:t xml:space="preserve"> guru </w:t>
      </w:r>
      <w:proofErr w:type="spellStart"/>
      <w:r w:rsidRPr="00F74A1F">
        <w:t>bahasa</w:t>
      </w:r>
      <w:proofErr w:type="spellEnd"/>
      <w:r w:rsidRPr="00F74A1F">
        <w:t xml:space="preserve"> Indonesia dan Malaysia </w:t>
      </w:r>
      <w:proofErr w:type="spellStart"/>
      <w:r w:rsidRPr="00F74A1F">
        <w:t>berbeda</w:t>
      </w:r>
      <w:proofErr w:type="spellEnd"/>
      <w:r w:rsidRPr="00F74A1F">
        <w:t xml:space="preserve"> </w:t>
      </w:r>
      <w:proofErr w:type="spellStart"/>
      <w:r w:rsidRPr="00F74A1F">
        <w:t>dalam</w:t>
      </w:r>
      <w:proofErr w:type="spellEnd"/>
      <w:r w:rsidRPr="00F74A1F">
        <w:t xml:space="preserve"> </w:t>
      </w:r>
      <w:r w:rsidRPr="00F74A1F">
        <w:rPr>
          <w:i/>
        </w:rPr>
        <w:t>self-efficacy</w:t>
      </w:r>
      <w:r w:rsidRPr="00F74A1F">
        <w:t xml:space="preserve"> </w:t>
      </w:r>
      <w:proofErr w:type="spellStart"/>
      <w:r w:rsidRPr="00F74A1F">
        <w:t>untuk</w:t>
      </w:r>
      <w:proofErr w:type="spellEnd"/>
      <w:r w:rsidRPr="00F74A1F">
        <w:t xml:space="preserve"> </w:t>
      </w:r>
      <w:proofErr w:type="spellStart"/>
      <w:r w:rsidRPr="00F74A1F">
        <w:t>melibatkan</w:t>
      </w:r>
      <w:proofErr w:type="spellEnd"/>
      <w:r w:rsidRPr="00F74A1F">
        <w:t xml:space="preserve"> </w:t>
      </w:r>
      <w:proofErr w:type="spellStart"/>
      <w:r w:rsidRPr="00F74A1F">
        <w:t>siswa</w:t>
      </w:r>
      <w:proofErr w:type="spellEnd"/>
      <w:r w:rsidRPr="00F74A1F">
        <w:t xml:space="preserve"> </w:t>
      </w:r>
      <w:proofErr w:type="spellStart"/>
      <w:r w:rsidRPr="00F74A1F">
        <w:t>dalam</w:t>
      </w:r>
      <w:proofErr w:type="spellEnd"/>
      <w:r w:rsidRPr="00F74A1F">
        <w:t xml:space="preserve"> </w:t>
      </w:r>
      <w:proofErr w:type="spellStart"/>
      <w:r w:rsidRPr="00F74A1F">
        <w:t>pembelajaran</w:t>
      </w:r>
      <w:proofErr w:type="spellEnd"/>
      <w:r w:rsidRPr="00F74A1F">
        <w:t xml:space="preserve">. </w:t>
      </w:r>
      <w:proofErr w:type="spellStart"/>
      <w:r w:rsidRPr="00F74A1F">
        <w:t>Begitu</w:t>
      </w:r>
      <w:proofErr w:type="spellEnd"/>
      <w:r w:rsidRPr="00F74A1F">
        <w:t xml:space="preserve"> pula </w:t>
      </w:r>
      <w:proofErr w:type="spellStart"/>
      <w:r w:rsidRPr="00F74A1F">
        <w:t>jika</w:t>
      </w:r>
      <w:proofErr w:type="spellEnd"/>
      <w:r w:rsidRPr="00F74A1F">
        <w:t xml:space="preserve"> </w:t>
      </w:r>
      <w:proofErr w:type="spellStart"/>
      <w:r w:rsidRPr="00F74A1F">
        <w:t>dilihat</w:t>
      </w:r>
      <w:proofErr w:type="spellEnd"/>
      <w:r w:rsidRPr="00F74A1F">
        <w:t xml:space="preserve"> pada </w:t>
      </w:r>
      <w:proofErr w:type="spellStart"/>
      <w:r w:rsidRPr="00F74A1F">
        <w:t>butir</w:t>
      </w:r>
      <w:proofErr w:type="spellEnd"/>
      <w:r w:rsidRPr="00F74A1F">
        <w:t xml:space="preserve"> </w:t>
      </w:r>
      <w:proofErr w:type="spellStart"/>
      <w:r w:rsidRPr="00F74A1F">
        <w:t>soal</w:t>
      </w:r>
      <w:proofErr w:type="spellEnd"/>
      <w:r w:rsidRPr="00F74A1F">
        <w:t xml:space="preserve"> yang </w:t>
      </w:r>
      <w:proofErr w:type="spellStart"/>
      <w:r w:rsidRPr="00F74A1F">
        <w:t>diajukan</w:t>
      </w:r>
      <w:proofErr w:type="spellEnd"/>
      <w:r w:rsidRPr="00F74A1F">
        <w:t xml:space="preserve">, </w:t>
      </w:r>
      <w:proofErr w:type="spellStart"/>
      <w:r w:rsidRPr="00F74A1F">
        <w:t>maka</w:t>
      </w:r>
      <w:proofErr w:type="spellEnd"/>
      <w:r w:rsidRPr="00F74A1F">
        <w:t xml:space="preserve"> </w:t>
      </w:r>
      <w:proofErr w:type="spellStart"/>
      <w:r w:rsidRPr="00F74A1F">
        <w:t>sebagian</w:t>
      </w:r>
      <w:proofErr w:type="spellEnd"/>
      <w:r w:rsidRPr="00F74A1F">
        <w:t xml:space="preserve"> </w:t>
      </w:r>
      <w:proofErr w:type="spellStart"/>
      <w:r w:rsidRPr="00F74A1F">
        <w:t>besar</w:t>
      </w:r>
      <w:proofErr w:type="spellEnd"/>
      <w:r w:rsidRPr="00F74A1F">
        <w:t xml:space="preserve"> </w:t>
      </w:r>
      <w:proofErr w:type="spellStart"/>
      <w:r w:rsidRPr="00F74A1F">
        <w:t>tidak</w:t>
      </w:r>
      <w:proofErr w:type="spellEnd"/>
      <w:r w:rsidRPr="00F74A1F">
        <w:t xml:space="preserve"> </w:t>
      </w:r>
      <w:proofErr w:type="spellStart"/>
      <w:r w:rsidRPr="00F74A1F">
        <w:t>jauh</w:t>
      </w:r>
      <w:proofErr w:type="spellEnd"/>
      <w:r w:rsidRPr="00F74A1F">
        <w:t xml:space="preserve"> </w:t>
      </w:r>
      <w:proofErr w:type="spellStart"/>
      <w:r w:rsidRPr="00F74A1F">
        <w:t>berbeda</w:t>
      </w:r>
      <w:proofErr w:type="spellEnd"/>
      <w:r w:rsidRPr="00F74A1F">
        <w:t xml:space="preserve"> </w:t>
      </w:r>
      <w:proofErr w:type="spellStart"/>
      <w:r w:rsidRPr="00F74A1F">
        <w:t>secara</w:t>
      </w:r>
      <w:proofErr w:type="spellEnd"/>
      <w:r w:rsidRPr="00F74A1F">
        <w:t xml:space="preserve"> </w:t>
      </w:r>
      <w:proofErr w:type="spellStart"/>
      <w:r w:rsidRPr="00F74A1F">
        <w:t>signifikan</w:t>
      </w:r>
      <w:proofErr w:type="spellEnd"/>
      <w:r w:rsidRPr="00F74A1F">
        <w:t xml:space="preserve">, </w:t>
      </w:r>
      <w:proofErr w:type="spellStart"/>
      <w:r w:rsidRPr="00F74A1F">
        <w:t>perbedaan</w:t>
      </w:r>
      <w:proofErr w:type="spellEnd"/>
      <w:r w:rsidRPr="00F74A1F">
        <w:t xml:space="preserve"> </w:t>
      </w:r>
      <w:proofErr w:type="spellStart"/>
      <w:r w:rsidRPr="00F74A1F">
        <w:t>tampak</w:t>
      </w:r>
      <w:proofErr w:type="spellEnd"/>
      <w:r w:rsidRPr="00F74A1F">
        <w:t xml:space="preserve"> pada </w:t>
      </w:r>
      <w:proofErr w:type="spellStart"/>
      <w:r w:rsidRPr="00F74A1F">
        <w:t>beberapa</w:t>
      </w:r>
      <w:proofErr w:type="spellEnd"/>
      <w:r w:rsidRPr="00F74A1F">
        <w:t xml:space="preserve"> </w:t>
      </w:r>
      <w:proofErr w:type="spellStart"/>
      <w:r w:rsidRPr="00F74A1F">
        <w:t>aspek</w:t>
      </w:r>
      <w:proofErr w:type="spellEnd"/>
      <w:r w:rsidRPr="00F74A1F">
        <w:t xml:space="preserve"> yang </w:t>
      </w:r>
      <w:proofErr w:type="spellStart"/>
      <w:r w:rsidRPr="00F74A1F">
        <w:t>sebagian</w:t>
      </w:r>
      <w:proofErr w:type="spellEnd"/>
      <w:r w:rsidRPr="00F74A1F">
        <w:t xml:space="preserve"> </w:t>
      </w:r>
      <w:proofErr w:type="spellStart"/>
      <w:r w:rsidRPr="00F74A1F">
        <w:t>besar</w:t>
      </w:r>
      <w:proofErr w:type="spellEnd"/>
      <w:r w:rsidRPr="00F74A1F">
        <w:t xml:space="preserve"> </w:t>
      </w:r>
      <w:proofErr w:type="spellStart"/>
      <w:r w:rsidRPr="00F74A1F">
        <w:t>menunjukkan</w:t>
      </w:r>
      <w:proofErr w:type="spellEnd"/>
      <w:r w:rsidRPr="00F74A1F">
        <w:t xml:space="preserve"> </w:t>
      </w:r>
      <w:proofErr w:type="spellStart"/>
      <w:r w:rsidRPr="00F74A1F">
        <w:t>efikasi</w:t>
      </w:r>
      <w:proofErr w:type="spellEnd"/>
      <w:r w:rsidRPr="00F74A1F">
        <w:t xml:space="preserve"> guru Malaysia </w:t>
      </w:r>
      <w:proofErr w:type="spellStart"/>
      <w:r w:rsidRPr="00F74A1F">
        <w:t>lebih</w:t>
      </w:r>
      <w:proofErr w:type="spellEnd"/>
      <w:r w:rsidRPr="00F74A1F">
        <w:t xml:space="preserve"> </w:t>
      </w:r>
      <w:proofErr w:type="spellStart"/>
      <w:r w:rsidRPr="00F74A1F">
        <w:t>tinggi</w:t>
      </w:r>
      <w:proofErr w:type="spellEnd"/>
      <w:r w:rsidRPr="00F74A1F">
        <w:t xml:space="preserve"> </w:t>
      </w:r>
      <w:proofErr w:type="spellStart"/>
      <w:r w:rsidRPr="00F74A1F">
        <w:t>dari</w:t>
      </w:r>
      <w:proofErr w:type="spellEnd"/>
      <w:r w:rsidRPr="00F74A1F">
        <w:t xml:space="preserve"> pada </w:t>
      </w:r>
      <w:proofErr w:type="spellStart"/>
      <w:r w:rsidRPr="00F74A1F">
        <w:t>bahasa</w:t>
      </w:r>
      <w:proofErr w:type="spellEnd"/>
      <w:r w:rsidRPr="00F74A1F">
        <w:t xml:space="preserve"> Indonesia. </w:t>
      </w:r>
      <w:proofErr w:type="spellStart"/>
      <w:r w:rsidRPr="00F74A1F">
        <w:t>Kondisi</w:t>
      </w:r>
      <w:proofErr w:type="spellEnd"/>
      <w:r w:rsidRPr="00F74A1F">
        <w:t xml:space="preserve"> </w:t>
      </w:r>
      <w:proofErr w:type="spellStart"/>
      <w:r w:rsidRPr="00F74A1F">
        <w:t>ini</w:t>
      </w:r>
      <w:proofErr w:type="spellEnd"/>
      <w:r w:rsidRPr="00F74A1F">
        <w:t xml:space="preserve"> </w:t>
      </w:r>
      <w:proofErr w:type="spellStart"/>
      <w:r w:rsidRPr="00F74A1F">
        <w:t>berimplikasi</w:t>
      </w:r>
      <w:proofErr w:type="spellEnd"/>
      <w:r w:rsidRPr="00F74A1F">
        <w:t xml:space="preserve"> </w:t>
      </w:r>
      <w:proofErr w:type="spellStart"/>
      <w:r w:rsidRPr="00F74A1F">
        <w:t>bahwa</w:t>
      </w:r>
      <w:proofErr w:type="spellEnd"/>
      <w:r w:rsidRPr="00F74A1F">
        <w:t xml:space="preserve"> </w:t>
      </w:r>
      <w:r w:rsidRPr="00F74A1F">
        <w:rPr>
          <w:i/>
        </w:rPr>
        <w:t>self-efficacy</w:t>
      </w:r>
      <w:r w:rsidRPr="00F74A1F">
        <w:t xml:space="preserve"> guru di Indonesia </w:t>
      </w:r>
      <w:proofErr w:type="spellStart"/>
      <w:r w:rsidRPr="00F74A1F">
        <w:t>dalam</w:t>
      </w:r>
      <w:proofErr w:type="spellEnd"/>
      <w:r w:rsidRPr="00F74A1F">
        <w:t xml:space="preserve"> </w:t>
      </w:r>
      <w:proofErr w:type="spellStart"/>
      <w:r w:rsidRPr="00F74A1F">
        <w:t>konteks</w:t>
      </w:r>
      <w:proofErr w:type="spellEnd"/>
      <w:r w:rsidRPr="00F74A1F">
        <w:t xml:space="preserve"> </w:t>
      </w:r>
      <w:proofErr w:type="spellStart"/>
      <w:r w:rsidRPr="00F74A1F">
        <w:t>pengajaran</w:t>
      </w:r>
      <w:proofErr w:type="spellEnd"/>
      <w:r w:rsidRPr="00F74A1F">
        <w:t xml:space="preserve"> </w:t>
      </w:r>
      <w:proofErr w:type="spellStart"/>
      <w:r w:rsidRPr="00F74A1F">
        <w:t>perlu</w:t>
      </w:r>
      <w:proofErr w:type="spellEnd"/>
      <w:r w:rsidRPr="00F74A1F">
        <w:t xml:space="preserve"> </w:t>
      </w:r>
      <w:proofErr w:type="spellStart"/>
      <w:r w:rsidRPr="00F74A1F">
        <w:t>ditingkatkan</w:t>
      </w:r>
      <w:proofErr w:type="spellEnd"/>
      <w:r w:rsidRPr="00F74A1F">
        <w:t xml:space="preserve"> </w:t>
      </w:r>
      <w:proofErr w:type="spellStart"/>
      <w:r w:rsidRPr="00F74A1F">
        <w:t>melalui</w:t>
      </w:r>
      <w:proofErr w:type="spellEnd"/>
      <w:r w:rsidRPr="00F74A1F">
        <w:t xml:space="preserve"> </w:t>
      </w:r>
      <w:proofErr w:type="spellStart"/>
      <w:r w:rsidRPr="00F74A1F">
        <w:t>beberapa</w:t>
      </w:r>
      <w:proofErr w:type="spellEnd"/>
      <w:r w:rsidRPr="00F74A1F">
        <w:t xml:space="preserve"> </w:t>
      </w:r>
      <w:proofErr w:type="spellStart"/>
      <w:r w:rsidRPr="00F74A1F">
        <w:t>aspek</w:t>
      </w:r>
      <w:proofErr w:type="spellEnd"/>
      <w:r w:rsidRPr="00F74A1F">
        <w:t xml:space="preserve">, </w:t>
      </w:r>
      <w:proofErr w:type="spellStart"/>
      <w:r w:rsidRPr="00F74A1F">
        <w:t>terdiri</w:t>
      </w:r>
      <w:proofErr w:type="spellEnd"/>
      <w:r w:rsidRPr="00F74A1F">
        <w:t xml:space="preserve"> </w:t>
      </w:r>
      <w:proofErr w:type="spellStart"/>
      <w:r w:rsidRPr="00F74A1F">
        <w:t>dari</w:t>
      </w:r>
      <w:proofErr w:type="spellEnd"/>
      <w:r w:rsidRPr="00F74A1F">
        <w:t xml:space="preserve">: (1) </w:t>
      </w:r>
      <w:proofErr w:type="spellStart"/>
      <w:r w:rsidRPr="00F74A1F">
        <w:t>pengalaman</w:t>
      </w:r>
      <w:proofErr w:type="spellEnd"/>
      <w:r w:rsidRPr="00F74A1F">
        <w:t xml:space="preserve"> yang </w:t>
      </w:r>
      <w:proofErr w:type="spellStart"/>
      <w:r w:rsidRPr="00F74A1F">
        <w:t>didapat</w:t>
      </w:r>
      <w:proofErr w:type="spellEnd"/>
      <w:r w:rsidRPr="00F74A1F">
        <w:t xml:space="preserve"> (</w:t>
      </w:r>
      <w:r w:rsidRPr="00F74A1F">
        <w:rPr>
          <w:i/>
        </w:rPr>
        <w:t>enactive mastery experience</w:t>
      </w:r>
      <w:r w:rsidRPr="00F74A1F">
        <w:t xml:space="preserve">), yang </w:t>
      </w:r>
      <w:proofErr w:type="spellStart"/>
      <w:r w:rsidRPr="00F74A1F">
        <w:t>berarti</w:t>
      </w:r>
      <w:proofErr w:type="spellEnd"/>
      <w:r w:rsidRPr="00F74A1F">
        <w:t xml:space="preserve"> guru </w:t>
      </w:r>
      <w:proofErr w:type="spellStart"/>
      <w:r w:rsidRPr="00F74A1F">
        <w:t>diizinkan</w:t>
      </w:r>
      <w:proofErr w:type="spellEnd"/>
      <w:r w:rsidRPr="00F74A1F">
        <w:t xml:space="preserve"> </w:t>
      </w:r>
      <w:proofErr w:type="spellStart"/>
      <w:r w:rsidRPr="00F74A1F">
        <w:t>untuk</w:t>
      </w:r>
      <w:proofErr w:type="spellEnd"/>
      <w:r w:rsidRPr="00F74A1F">
        <w:t xml:space="preserve"> </w:t>
      </w:r>
      <w:proofErr w:type="spellStart"/>
      <w:r w:rsidRPr="00F74A1F">
        <w:t>berprestasi</w:t>
      </w:r>
      <w:proofErr w:type="spellEnd"/>
      <w:r w:rsidRPr="00F74A1F">
        <w:t xml:space="preserve"> dan </w:t>
      </w:r>
      <w:proofErr w:type="spellStart"/>
      <w:r w:rsidRPr="00F74A1F">
        <w:t>merasa</w:t>
      </w:r>
      <w:proofErr w:type="spellEnd"/>
      <w:r w:rsidRPr="00F74A1F">
        <w:t xml:space="preserve"> </w:t>
      </w:r>
      <w:proofErr w:type="spellStart"/>
      <w:r w:rsidRPr="00F74A1F">
        <w:t>sukses</w:t>
      </w:r>
      <w:proofErr w:type="spellEnd"/>
      <w:r w:rsidRPr="00F74A1F">
        <w:t xml:space="preserve">, (2) guru </w:t>
      </w:r>
      <w:proofErr w:type="spellStart"/>
      <w:r w:rsidRPr="00F74A1F">
        <w:t>dapat</w:t>
      </w:r>
      <w:proofErr w:type="spellEnd"/>
      <w:r w:rsidRPr="00F74A1F">
        <w:t xml:space="preserve"> </w:t>
      </w:r>
      <w:proofErr w:type="spellStart"/>
      <w:r w:rsidRPr="00F74A1F">
        <w:t>memiliki</w:t>
      </w:r>
      <w:proofErr w:type="spellEnd"/>
      <w:r w:rsidRPr="00F74A1F">
        <w:t xml:space="preserve"> </w:t>
      </w:r>
      <w:proofErr w:type="spellStart"/>
      <w:r w:rsidRPr="00F74A1F">
        <w:t>pengalaman</w:t>
      </w:r>
      <w:proofErr w:type="spellEnd"/>
      <w:r w:rsidRPr="00F74A1F">
        <w:t xml:space="preserve"> yang </w:t>
      </w:r>
      <w:proofErr w:type="spellStart"/>
      <w:r w:rsidRPr="00F74A1F">
        <w:t>diperoleh</w:t>
      </w:r>
      <w:proofErr w:type="spellEnd"/>
      <w:r w:rsidRPr="00F74A1F">
        <w:t xml:space="preserve"> </w:t>
      </w:r>
      <w:proofErr w:type="spellStart"/>
      <w:r w:rsidRPr="00F74A1F">
        <w:t>dari</w:t>
      </w:r>
      <w:proofErr w:type="spellEnd"/>
      <w:r w:rsidRPr="00F74A1F">
        <w:t xml:space="preserve"> orang lain (</w:t>
      </w:r>
      <w:proofErr w:type="spellStart"/>
      <w:r w:rsidRPr="00F74A1F">
        <w:t>pengalaman</w:t>
      </w:r>
      <w:proofErr w:type="spellEnd"/>
      <w:r w:rsidRPr="00F74A1F">
        <w:t xml:space="preserve"> </w:t>
      </w:r>
      <w:proofErr w:type="spellStart"/>
      <w:r w:rsidRPr="00F74A1F">
        <w:t>perwakilan</w:t>
      </w:r>
      <w:proofErr w:type="spellEnd"/>
      <w:r w:rsidRPr="00F74A1F">
        <w:t xml:space="preserve">), </w:t>
      </w:r>
      <w:proofErr w:type="spellStart"/>
      <w:r w:rsidRPr="00F74A1F">
        <w:t>artinya</w:t>
      </w:r>
      <w:proofErr w:type="spellEnd"/>
      <w:r w:rsidRPr="00F74A1F">
        <w:t xml:space="preserve"> </w:t>
      </w:r>
      <w:proofErr w:type="spellStart"/>
      <w:r w:rsidRPr="00F74A1F">
        <w:t>ada</w:t>
      </w:r>
      <w:proofErr w:type="spellEnd"/>
      <w:r w:rsidRPr="00F74A1F">
        <w:t xml:space="preserve"> </w:t>
      </w:r>
      <w:proofErr w:type="spellStart"/>
      <w:r w:rsidRPr="00F74A1F">
        <w:t>contoh</w:t>
      </w:r>
      <w:proofErr w:type="spellEnd"/>
      <w:r w:rsidRPr="00F74A1F">
        <w:t xml:space="preserve"> </w:t>
      </w:r>
      <w:r w:rsidRPr="00F74A1F">
        <w:t xml:space="preserve">dan </w:t>
      </w:r>
      <w:proofErr w:type="spellStart"/>
      <w:r w:rsidRPr="00F74A1F">
        <w:t>teladan</w:t>
      </w:r>
      <w:proofErr w:type="spellEnd"/>
      <w:r w:rsidRPr="00F74A1F">
        <w:t xml:space="preserve"> yang </w:t>
      </w:r>
      <w:proofErr w:type="spellStart"/>
      <w:r w:rsidRPr="00F74A1F">
        <w:t>jelas</w:t>
      </w:r>
      <w:proofErr w:type="spellEnd"/>
      <w:r w:rsidRPr="00F74A1F">
        <w:t xml:space="preserve"> </w:t>
      </w:r>
      <w:proofErr w:type="spellStart"/>
      <w:r w:rsidRPr="00F74A1F">
        <w:t>tentang</w:t>
      </w:r>
      <w:proofErr w:type="spellEnd"/>
      <w:r w:rsidRPr="00F74A1F">
        <w:t xml:space="preserve"> </w:t>
      </w:r>
      <w:proofErr w:type="spellStart"/>
      <w:r w:rsidRPr="00F74A1F">
        <w:t>bagaimana</w:t>
      </w:r>
      <w:proofErr w:type="spellEnd"/>
      <w:r w:rsidRPr="00F74A1F">
        <w:t xml:space="preserve"> </w:t>
      </w:r>
      <w:proofErr w:type="spellStart"/>
      <w:r w:rsidRPr="00F74A1F">
        <w:t>penugasan</w:t>
      </w:r>
      <w:proofErr w:type="spellEnd"/>
      <w:r w:rsidRPr="00F74A1F">
        <w:t xml:space="preserve"> </w:t>
      </w:r>
      <w:proofErr w:type="spellStart"/>
      <w:r w:rsidRPr="00F74A1F">
        <w:t>harus</w:t>
      </w:r>
      <w:proofErr w:type="spellEnd"/>
      <w:r w:rsidRPr="00F74A1F">
        <w:t xml:space="preserve"> </w:t>
      </w:r>
      <w:proofErr w:type="spellStart"/>
      <w:r w:rsidRPr="00F74A1F">
        <w:t>dilakukan</w:t>
      </w:r>
      <w:proofErr w:type="spellEnd"/>
      <w:r w:rsidRPr="00F74A1F">
        <w:t xml:space="preserve"> </w:t>
      </w:r>
      <w:proofErr w:type="spellStart"/>
      <w:r w:rsidRPr="00F74A1F">
        <w:t>dengan</w:t>
      </w:r>
      <w:proofErr w:type="spellEnd"/>
      <w:r w:rsidRPr="00F74A1F">
        <w:t xml:space="preserve"> </w:t>
      </w:r>
      <w:proofErr w:type="spellStart"/>
      <w:r w:rsidRPr="00F74A1F">
        <w:t>benar</w:t>
      </w:r>
      <w:proofErr w:type="spellEnd"/>
      <w:r w:rsidRPr="00F74A1F">
        <w:t xml:space="preserve">, (3) </w:t>
      </w:r>
      <w:proofErr w:type="spellStart"/>
      <w:r w:rsidRPr="00F74A1F">
        <w:t>adanya</w:t>
      </w:r>
      <w:proofErr w:type="spellEnd"/>
      <w:r w:rsidRPr="00F74A1F">
        <w:t xml:space="preserve"> </w:t>
      </w:r>
      <w:proofErr w:type="spellStart"/>
      <w:r w:rsidRPr="00F74A1F">
        <w:t>pengaruh</w:t>
      </w:r>
      <w:proofErr w:type="spellEnd"/>
      <w:r w:rsidRPr="00F74A1F">
        <w:t xml:space="preserve"> </w:t>
      </w:r>
      <w:proofErr w:type="spellStart"/>
      <w:r w:rsidRPr="00F74A1F">
        <w:t>sosial</w:t>
      </w:r>
      <w:proofErr w:type="spellEnd"/>
      <w:r w:rsidRPr="00F74A1F">
        <w:t xml:space="preserve"> (</w:t>
      </w:r>
      <w:r w:rsidRPr="00F74A1F">
        <w:rPr>
          <w:i/>
        </w:rPr>
        <w:t>verbal persuasion</w:t>
      </w:r>
      <w:r w:rsidRPr="00F74A1F">
        <w:t xml:space="preserve">), </w:t>
      </w:r>
      <w:proofErr w:type="spellStart"/>
      <w:r w:rsidRPr="00F74A1F">
        <w:t>artinya</w:t>
      </w:r>
      <w:proofErr w:type="spellEnd"/>
      <w:r w:rsidRPr="00F74A1F">
        <w:t xml:space="preserve"> guru </w:t>
      </w:r>
      <w:proofErr w:type="spellStart"/>
      <w:r w:rsidRPr="00F74A1F">
        <w:t>harus</w:t>
      </w:r>
      <w:proofErr w:type="spellEnd"/>
      <w:r w:rsidRPr="00F74A1F">
        <w:t xml:space="preserve"> </w:t>
      </w:r>
      <w:proofErr w:type="spellStart"/>
      <w:r w:rsidRPr="00F74A1F">
        <w:t>memiliki</w:t>
      </w:r>
      <w:proofErr w:type="spellEnd"/>
      <w:r w:rsidRPr="00F74A1F">
        <w:t xml:space="preserve"> </w:t>
      </w:r>
      <w:proofErr w:type="spellStart"/>
      <w:r w:rsidRPr="00F74A1F">
        <w:t>kelompok</w:t>
      </w:r>
      <w:proofErr w:type="spellEnd"/>
      <w:r w:rsidRPr="00F74A1F">
        <w:t xml:space="preserve"> </w:t>
      </w:r>
      <w:proofErr w:type="spellStart"/>
      <w:r w:rsidRPr="00F74A1F">
        <w:t>sosial</w:t>
      </w:r>
      <w:proofErr w:type="spellEnd"/>
      <w:r w:rsidRPr="00F74A1F">
        <w:t xml:space="preserve"> yang </w:t>
      </w:r>
      <w:proofErr w:type="spellStart"/>
      <w:r w:rsidRPr="00F74A1F">
        <w:t>dapat</w:t>
      </w:r>
      <w:proofErr w:type="spellEnd"/>
      <w:r w:rsidRPr="00F74A1F">
        <w:t xml:space="preserve"> </w:t>
      </w:r>
      <w:proofErr w:type="spellStart"/>
      <w:r w:rsidRPr="00F74A1F">
        <w:t>memperkuat</w:t>
      </w:r>
      <w:proofErr w:type="spellEnd"/>
      <w:r w:rsidRPr="00F74A1F">
        <w:t xml:space="preserve"> </w:t>
      </w:r>
      <w:proofErr w:type="spellStart"/>
      <w:r w:rsidRPr="00F74A1F">
        <w:t>keyakinan</w:t>
      </w:r>
      <w:proofErr w:type="spellEnd"/>
      <w:r w:rsidRPr="00F74A1F">
        <w:t xml:space="preserve"> </w:t>
      </w:r>
      <w:proofErr w:type="spellStart"/>
      <w:r w:rsidRPr="00F74A1F">
        <w:t>bahwa</w:t>
      </w:r>
      <w:proofErr w:type="spellEnd"/>
      <w:r w:rsidRPr="00F74A1F">
        <w:t xml:space="preserve"> </w:t>
      </w:r>
      <w:proofErr w:type="spellStart"/>
      <w:r w:rsidRPr="00F74A1F">
        <w:t>dirinya</w:t>
      </w:r>
      <w:proofErr w:type="spellEnd"/>
      <w:r w:rsidRPr="00F74A1F">
        <w:t xml:space="preserve"> </w:t>
      </w:r>
      <w:proofErr w:type="spellStart"/>
      <w:r w:rsidRPr="00F74A1F">
        <w:t>dapat</w:t>
      </w:r>
      <w:proofErr w:type="spellEnd"/>
      <w:r w:rsidRPr="00F74A1F">
        <w:t xml:space="preserve"> </w:t>
      </w:r>
      <w:proofErr w:type="spellStart"/>
      <w:r w:rsidRPr="00F74A1F">
        <w:t>melaksanakan</w:t>
      </w:r>
      <w:proofErr w:type="spellEnd"/>
      <w:r w:rsidRPr="00F74A1F">
        <w:t xml:space="preserve"> </w:t>
      </w:r>
      <w:proofErr w:type="spellStart"/>
      <w:r w:rsidRPr="00F74A1F">
        <w:t>tugas</w:t>
      </w:r>
      <w:proofErr w:type="spellEnd"/>
      <w:r w:rsidRPr="00F74A1F">
        <w:t xml:space="preserve"> </w:t>
      </w:r>
      <w:proofErr w:type="spellStart"/>
      <w:r w:rsidRPr="00F74A1F">
        <w:t>dengan</w:t>
      </w:r>
      <w:proofErr w:type="spellEnd"/>
      <w:r w:rsidRPr="00F74A1F">
        <w:t xml:space="preserve"> </w:t>
      </w:r>
      <w:proofErr w:type="spellStart"/>
      <w:r w:rsidRPr="00F74A1F">
        <w:t>baik</w:t>
      </w:r>
      <w:proofErr w:type="spellEnd"/>
      <w:r w:rsidRPr="00F74A1F">
        <w:t xml:space="preserve">, dan (4) </w:t>
      </w:r>
      <w:proofErr w:type="spellStart"/>
      <w:r w:rsidRPr="00F74A1F">
        <w:t>kondisi</w:t>
      </w:r>
      <w:proofErr w:type="spellEnd"/>
      <w:r w:rsidRPr="00F74A1F">
        <w:t xml:space="preserve"> guru </w:t>
      </w:r>
      <w:proofErr w:type="spellStart"/>
      <w:r w:rsidRPr="00F74A1F">
        <w:t>harus</w:t>
      </w:r>
      <w:proofErr w:type="spellEnd"/>
      <w:r w:rsidRPr="00F74A1F">
        <w:t xml:space="preserve"> </w:t>
      </w:r>
      <w:proofErr w:type="spellStart"/>
      <w:r w:rsidRPr="00F74A1F">
        <w:t>baik</w:t>
      </w:r>
      <w:proofErr w:type="spellEnd"/>
      <w:r w:rsidRPr="00F74A1F">
        <w:t xml:space="preserve"> </w:t>
      </w:r>
      <w:proofErr w:type="spellStart"/>
      <w:r w:rsidRPr="00F74A1F">
        <w:t>secara</w:t>
      </w:r>
      <w:proofErr w:type="spellEnd"/>
      <w:r w:rsidRPr="00F74A1F">
        <w:t xml:space="preserve"> </w:t>
      </w:r>
      <w:proofErr w:type="spellStart"/>
      <w:r w:rsidRPr="00F74A1F">
        <w:t>fisik</w:t>
      </w:r>
      <w:proofErr w:type="spellEnd"/>
      <w:r w:rsidRPr="00F74A1F">
        <w:t xml:space="preserve"> dan </w:t>
      </w:r>
      <w:proofErr w:type="spellStart"/>
      <w:r w:rsidRPr="00F74A1F">
        <w:t>afektif-psikologis</w:t>
      </w:r>
      <w:proofErr w:type="spellEnd"/>
      <w:r w:rsidRPr="00F74A1F">
        <w:t xml:space="preserve"> (</w:t>
      </w:r>
      <w:proofErr w:type="spellStart"/>
      <w:r w:rsidRPr="00F74A1F">
        <w:t>fisiologis</w:t>
      </w:r>
      <w:proofErr w:type="spellEnd"/>
      <w:r w:rsidRPr="00F74A1F">
        <w:t xml:space="preserve"> dan </w:t>
      </w:r>
      <w:proofErr w:type="spellStart"/>
      <w:r w:rsidRPr="00F74A1F">
        <w:t>afektif</w:t>
      </w:r>
      <w:proofErr w:type="spellEnd"/>
      <w:r w:rsidRPr="00F74A1F">
        <w:t xml:space="preserve">), </w:t>
      </w:r>
      <w:proofErr w:type="spellStart"/>
      <w:r w:rsidRPr="00F74A1F">
        <w:t>artinya</w:t>
      </w:r>
      <w:proofErr w:type="spellEnd"/>
      <w:r w:rsidRPr="00F74A1F">
        <w:t xml:space="preserve"> </w:t>
      </w:r>
      <w:proofErr w:type="spellStart"/>
      <w:r w:rsidRPr="00F74A1F">
        <w:t>menjadi</w:t>
      </w:r>
      <w:proofErr w:type="spellEnd"/>
      <w:r w:rsidRPr="00F74A1F">
        <w:t xml:space="preserve"> guru </w:t>
      </w:r>
      <w:proofErr w:type="spellStart"/>
      <w:r w:rsidRPr="00F74A1F">
        <w:t>harus</w:t>
      </w:r>
      <w:proofErr w:type="spellEnd"/>
      <w:r w:rsidRPr="00F74A1F">
        <w:t xml:space="preserve"> </w:t>
      </w:r>
      <w:proofErr w:type="spellStart"/>
      <w:r w:rsidRPr="00F74A1F">
        <w:t>terjamin</w:t>
      </w:r>
      <w:proofErr w:type="spellEnd"/>
      <w:r w:rsidRPr="00F74A1F">
        <w:t xml:space="preserve"> </w:t>
      </w:r>
      <w:proofErr w:type="spellStart"/>
      <w:r w:rsidRPr="00F74A1F">
        <w:t>kesejahteraan</w:t>
      </w:r>
      <w:proofErr w:type="spellEnd"/>
      <w:r w:rsidRPr="00F74A1F">
        <w:t xml:space="preserve"> </w:t>
      </w:r>
      <w:proofErr w:type="spellStart"/>
      <w:r w:rsidRPr="00F74A1F">
        <w:t>fisik</w:t>
      </w:r>
      <w:proofErr w:type="spellEnd"/>
      <w:r w:rsidRPr="00F74A1F">
        <w:t xml:space="preserve"> (</w:t>
      </w:r>
      <w:proofErr w:type="spellStart"/>
      <w:r w:rsidRPr="00F74A1F">
        <w:t>aman</w:t>
      </w:r>
      <w:proofErr w:type="spellEnd"/>
      <w:r w:rsidRPr="00F74A1F">
        <w:t xml:space="preserve"> dan </w:t>
      </w:r>
      <w:proofErr w:type="spellStart"/>
      <w:r w:rsidRPr="00F74A1F">
        <w:t>nyaman</w:t>
      </w:r>
      <w:proofErr w:type="spellEnd"/>
      <w:r w:rsidRPr="00F74A1F">
        <w:t xml:space="preserve"> </w:t>
      </w:r>
      <w:proofErr w:type="spellStart"/>
      <w:r w:rsidRPr="00F74A1F">
        <w:t>dalam</w:t>
      </w:r>
      <w:proofErr w:type="spellEnd"/>
      <w:r w:rsidRPr="00F74A1F">
        <w:t xml:space="preserve"> </w:t>
      </w:r>
      <w:proofErr w:type="spellStart"/>
      <w:r w:rsidRPr="00F74A1F">
        <w:t>bekerja</w:t>
      </w:r>
      <w:proofErr w:type="spellEnd"/>
      <w:r w:rsidRPr="00F74A1F">
        <w:t xml:space="preserve">) </w:t>
      </w:r>
      <w:proofErr w:type="spellStart"/>
      <w:r w:rsidRPr="00F74A1F">
        <w:t>maupun</w:t>
      </w:r>
      <w:proofErr w:type="spellEnd"/>
      <w:r w:rsidRPr="00F74A1F">
        <w:t xml:space="preserve"> </w:t>
      </w:r>
      <w:proofErr w:type="spellStart"/>
      <w:r w:rsidRPr="00F74A1F">
        <w:t>psikologis</w:t>
      </w:r>
      <w:proofErr w:type="spellEnd"/>
      <w:r w:rsidRPr="00F74A1F">
        <w:t xml:space="preserve"> (</w:t>
      </w:r>
      <w:proofErr w:type="spellStart"/>
      <w:r w:rsidRPr="00F74A1F">
        <w:t>bebas</w:t>
      </w:r>
      <w:proofErr w:type="spellEnd"/>
      <w:r w:rsidRPr="00F74A1F">
        <w:t xml:space="preserve"> </w:t>
      </w:r>
      <w:proofErr w:type="spellStart"/>
      <w:r w:rsidRPr="00F74A1F">
        <w:t>dari</w:t>
      </w:r>
      <w:proofErr w:type="spellEnd"/>
      <w:r w:rsidRPr="00F74A1F">
        <w:t xml:space="preserve"> </w:t>
      </w:r>
      <w:proofErr w:type="spellStart"/>
      <w:r w:rsidRPr="00F74A1F">
        <w:t>tekanan</w:t>
      </w:r>
      <w:proofErr w:type="spellEnd"/>
      <w:r w:rsidRPr="00F74A1F">
        <w:t xml:space="preserve"> agar </w:t>
      </w:r>
      <w:proofErr w:type="spellStart"/>
      <w:r w:rsidRPr="00F74A1F">
        <w:t>dapat</w:t>
      </w:r>
      <w:proofErr w:type="spellEnd"/>
      <w:r w:rsidRPr="00F74A1F">
        <w:t xml:space="preserve"> </w:t>
      </w:r>
      <w:proofErr w:type="spellStart"/>
      <w:r w:rsidRPr="00F74A1F">
        <w:t>bekerja</w:t>
      </w:r>
      <w:proofErr w:type="spellEnd"/>
      <w:r w:rsidRPr="00F74A1F">
        <w:t xml:space="preserve">, </w:t>
      </w:r>
      <w:proofErr w:type="spellStart"/>
      <w:r w:rsidRPr="00F74A1F">
        <w:t>mengekspresikan</w:t>
      </w:r>
      <w:proofErr w:type="spellEnd"/>
      <w:r w:rsidRPr="00F74A1F">
        <w:t xml:space="preserve"> </w:t>
      </w:r>
      <w:proofErr w:type="spellStart"/>
      <w:r w:rsidRPr="00F74A1F">
        <w:t>kemampuan</w:t>
      </w:r>
      <w:proofErr w:type="spellEnd"/>
      <w:r w:rsidRPr="00F74A1F">
        <w:t xml:space="preserve"> </w:t>
      </w:r>
      <w:proofErr w:type="spellStart"/>
      <w:r w:rsidRPr="00F74A1F">
        <w:t>mereka</w:t>
      </w:r>
      <w:proofErr w:type="spellEnd"/>
      <w:r w:rsidRPr="00F74A1F">
        <w:t>). Hal-</w:t>
      </w:r>
      <w:proofErr w:type="spellStart"/>
      <w:r w:rsidRPr="00F74A1F">
        <w:t>hal</w:t>
      </w:r>
      <w:proofErr w:type="spellEnd"/>
      <w:r w:rsidRPr="00F74A1F">
        <w:t xml:space="preserve"> </w:t>
      </w:r>
      <w:proofErr w:type="spellStart"/>
      <w:r w:rsidRPr="00F74A1F">
        <w:t>tersebut</w:t>
      </w:r>
      <w:proofErr w:type="spellEnd"/>
      <w:r w:rsidRPr="00F74A1F">
        <w:t xml:space="preserve"> </w:t>
      </w:r>
      <w:proofErr w:type="spellStart"/>
      <w:r w:rsidRPr="00F74A1F">
        <w:t>menjadi</w:t>
      </w:r>
      <w:proofErr w:type="spellEnd"/>
      <w:r w:rsidRPr="00F74A1F">
        <w:t xml:space="preserve"> </w:t>
      </w:r>
      <w:proofErr w:type="spellStart"/>
      <w:r w:rsidRPr="00F74A1F">
        <w:t>tanggung</w:t>
      </w:r>
      <w:proofErr w:type="spellEnd"/>
      <w:r w:rsidRPr="00F74A1F">
        <w:t xml:space="preserve"> </w:t>
      </w:r>
      <w:proofErr w:type="spellStart"/>
      <w:r w:rsidRPr="00F74A1F">
        <w:t>jawab</w:t>
      </w:r>
      <w:proofErr w:type="spellEnd"/>
      <w:r w:rsidRPr="00F74A1F">
        <w:t xml:space="preserve"> </w:t>
      </w:r>
      <w:proofErr w:type="spellStart"/>
      <w:r w:rsidRPr="00F74A1F">
        <w:t>mereka</w:t>
      </w:r>
      <w:proofErr w:type="spellEnd"/>
      <w:r w:rsidRPr="00F74A1F">
        <w:t xml:space="preserve"> yang </w:t>
      </w:r>
      <w:proofErr w:type="spellStart"/>
      <w:r w:rsidRPr="00F74A1F">
        <w:t>peduli</w:t>
      </w:r>
      <w:proofErr w:type="spellEnd"/>
      <w:r w:rsidRPr="00F74A1F">
        <w:t xml:space="preserve"> </w:t>
      </w:r>
      <w:proofErr w:type="spellStart"/>
      <w:r w:rsidRPr="00F74A1F">
        <w:t>terhadap</w:t>
      </w:r>
      <w:proofErr w:type="spellEnd"/>
      <w:r w:rsidRPr="00F74A1F">
        <w:t xml:space="preserve"> </w:t>
      </w:r>
      <w:proofErr w:type="spellStart"/>
      <w:r w:rsidRPr="00F74A1F">
        <w:t>pendidikan</w:t>
      </w:r>
      <w:proofErr w:type="spellEnd"/>
      <w:r w:rsidRPr="00F74A1F">
        <w:t xml:space="preserve"> </w:t>
      </w:r>
      <w:proofErr w:type="spellStart"/>
      <w:r w:rsidRPr="00F74A1F">
        <w:t>bahasa</w:t>
      </w:r>
      <w:proofErr w:type="spellEnd"/>
      <w:r w:rsidRPr="00F74A1F">
        <w:t xml:space="preserve"> Indonesia.</w:t>
      </w:r>
    </w:p>
    <w:p w14:paraId="3746AF95" w14:textId="77777777" w:rsidR="00EA784C" w:rsidRPr="00F74A1F" w:rsidRDefault="00EA784C" w:rsidP="00EA784C">
      <w:pPr>
        <w:pStyle w:val="PARAGRAF"/>
      </w:pPr>
      <w:r w:rsidRPr="00F74A1F">
        <w:t xml:space="preserve">Parameter </w:t>
      </w:r>
      <w:proofErr w:type="spellStart"/>
      <w:r w:rsidRPr="00F74A1F">
        <w:t>estimasi</w:t>
      </w:r>
      <w:proofErr w:type="spellEnd"/>
      <w:r w:rsidRPr="00F74A1F">
        <w:t xml:space="preserve"> </w:t>
      </w:r>
      <w:proofErr w:type="spellStart"/>
      <w:r w:rsidRPr="00F74A1F">
        <w:t>untuk</w:t>
      </w:r>
      <w:proofErr w:type="spellEnd"/>
      <w:r w:rsidRPr="00F74A1F">
        <w:t xml:space="preserve"> </w:t>
      </w:r>
      <w:proofErr w:type="spellStart"/>
      <w:r w:rsidRPr="00F74A1F">
        <w:t>pengujian</w:t>
      </w:r>
      <w:proofErr w:type="spellEnd"/>
      <w:r w:rsidRPr="00F74A1F">
        <w:t xml:space="preserve"> </w:t>
      </w:r>
      <w:proofErr w:type="spellStart"/>
      <w:r w:rsidRPr="00F74A1F">
        <w:t>pengaruh</w:t>
      </w:r>
      <w:proofErr w:type="spellEnd"/>
      <w:r w:rsidRPr="00F74A1F">
        <w:t xml:space="preserve"> </w:t>
      </w:r>
      <w:proofErr w:type="spellStart"/>
      <w:r w:rsidRPr="00F74A1F">
        <w:t>perilaku</w:t>
      </w:r>
      <w:proofErr w:type="spellEnd"/>
      <w:r w:rsidRPr="00F74A1F">
        <w:t xml:space="preserve"> </w:t>
      </w:r>
      <w:proofErr w:type="spellStart"/>
      <w:r w:rsidRPr="00F74A1F">
        <w:t>inovatif</w:t>
      </w:r>
      <w:proofErr w:type="spellEnd"/>
      <w:r w:rsidRPr="00F74A1F">
        <w:t xml:space="preserve"> guru </w:t>
      </w:r>
      <w:proofErr w:type="spellStart"/>
      <w:r w:rsidRPr="00F74A1F">
        <w:t>terhadap</w:t>
      </w:r>
      <w:proofErr w:type="spellEnd"/>
      <w:r w:rsidRPr="00F74A1F">
        <w:t xml:space="preserve"> </w:t>
      </w:r>
      <w:proofErr w:type="spellStart"/>
      <w:r w:rsidRPr="00F74A1F">
        <w:t>kinerja</w:t>
      </w:r>
      <w:proofErr w:type="spellEnd"/>
      <w:r w:rsidRPr="00F74A1F">
        <w:t xml:space="preserve"> guru </w:t>
      </w:r>
      <w:proofErr w:type="spellStart"/>
      <w:r w:rsidRPr="00F74A1F">
        <w:t>menunjukkan</w:t>
      </w:r>
      <w:proofErr w:type="spellEnd"/>
      <w:r w:rsidRPr="00F74A1F">
        <w:t xml:space="preserve"> </w:t>
      </w:r>
      <w:proofErr w:type="spellStart"/>
      <w:r w:rsidRPr="00F74A1F">
        <w:t>nilai</w:t>
      </w:r>
      <w:proofErr w:type="spellEnd"/>
      <w:r w:rsidRPr="00F74A1F">
        <w:t xml:space="preserve"> CR </w:t>
      </w:r>
      <w:proofErr w:type="spellStart"/>
      <w:r w:rsidRPr="00F74A1F">
        <w:t>sebesar</w:t>
      </w:r>
      <w:proofErr w:type="spellEnd"/>
      <w:r w:rsidRPr="00F74A1F">
        <w:t xml:space="preserve"> 4,948 </w:t>
      </w:r>
      <w:proofErr w:type="spellStart"/>
      <w:r w:rsidRPr="00F74A1F">
        <w:t>dengan</w:t>
      </w:r>
      <w:proofErr w:type="spellEnd"/>
      <w:r w:rsidRPr="00F74A1F">
        <w:t xml:space="preserve"> </w:t>
      </w:r>
      <w:proofErr w:type="spellStart"/>
      <w:r w:rsidRPr="00F74A1F">
        <w:t>probabilitas</w:t>
      </w:r>
      <w:proofErr w:type="spellEnd"/>
      <w:r w:rsidRPr="00F74A1F">
        <w:t xml:space="preserve"> 0,000. Oleh </w:t>
      </w:r>
      <w:proofErr w:type="spellStart"/>
      <w:r w:rsidRPr="00F74A1F">
        <w:t>karena</w:t>
      </w:r>
      <w:proofErr w:type="spellEnd"/>
      <w:r w:rsidRPr="00F74A1F">
        <w:t xml:space="preserve"> CR </w:t>
      </w:r>
      <w:proofErr w:type="spellStart"/>
      <w:r w:rsidRPr="00F74A1F">
        <w:t>hitung</w:t>
      </w:r>
      <w:proofErr w:type="spellEnd"/>
      <w:r w:rsidRPr="00F74A1F">
        <w:t xml:space="preserve"> (4,948) &gt; CR </w:t>
      </w:r>
      <w:proofErr w:type="spellStart"/>
      <w:r w:rsidRPr="00F74A1F">
        <w:t>tabel</w:t>
      </w:r>
      <w:proofErr w:type="spellEnd"/>
      <w:r w:rsidRPr="00F74A1F">
        <w:t xml:space="preserve"> (1,96) dan </w:t>
      </w:r>
      <w:proofErr w:type="spellStart"/>
      <w:r w:rsidRPr="00F74A1F">
        <w:t>nilai</w:t>
      </w:r>
      <w:proofErr w:type="spellEnd"/>
      <w:r w:rsidRPr="00F74A1F">
        <w:t xml:space="preserve"> </w:t>
      </w:r>
      <w:proofErr w:type="spellStart"/>
      <w:r w:rsidRPr="00F74A1F">
        <w:t>probabilitas</w:t>
      </w:r>
      <w:proofErr w:type="spellEnd"/>
      <w:r w:rsidRPr="00F74A1F">
        <w:t xml:space="preserve"> 0,000 &lt; 0,05 </w:t>
      </w:r>
      <w:proofErr w:type="spellStart"/>
      <w:r w:rsidRPr="00F74A1F">
        <w:t>maka</w:t>
      </w:r>
      <w:proofErr w:type="spellEnd"/>
      <w:r w:rsidRPr="00F74A1F">
        <w:t xml:space="preserve"> </w:t>
      </w:r>
      <w:proofErr w:type="spellStart"/>
      <w:r w:rsidRPr="00F74A1F">
        <w:t>dapat</w:t>
      </w:r>
      <w:proofErr w:type="spellEnd"/>
      <w:r w:rsidRPr="00F74A1F">
        <w:t xml:space="preserve"> </w:t>
      </w:r>
      <w:proofErr w:type="spellStart"/>
      <w:r w:rsidRPr="00F74A1F">
        <w:t>disimpukan</w:t>
      </w:r>
      <w:proofErr w:type="spellEnd"/>
      <w:r w:rsidRPr="00F74A1F">
        <w:t xml:space="preserve"> </w:t>
      </w:r>
      <w:proofErr w:type="spellStart"/>
      <w:r w:rsidRPr="00F74A1F">
        <w:t>bahwa</w:t>
      </w:r>
      <w:proofErr w:type="spellEnd"/>
      <w:r w:rsidRPr="00F74A1F">
        <w:t xml:space="preserve"> </w:t>
      </w:r>
      <w:proofErr w:type="spellStart"/>
      <w:r w:rsidRPr="00F74A1F">
        <w:t>variabel</w:t>
      </w:r>
      <w:proofErr w:type="spellEnd"/>
      <w:r w:rsidRPr="00F74A1F">
        <w:t xml:space="preserve"> </w:t>
      </w:r>
      <w:proofErr w:type="spellStart"/>
      <w:r w:rsidRPr="00F74A1F">
        <w:t>perilaku</w:t>
      </w:r>
      <w:proofErr w:type="spellEnd"/>
      <w:r w:rsidRPr="00F74A1F">
        <w:t xml:space="preserve"> </w:t>
      </w:r>
      <w:proofErr w:type="spellStart"/>
      <w:r w:rsidRPr="00F74A1F">
        <w:t>inovatif</w:t>
      </w:r>
      <w:proofErr w:type="spellEnd"/>
      <w:r w:rsidRPr="00F74A1F">
        <w:t xml:space="preserve"> guru </w:t>
      </w:r>
      <w:proofErr w:type="spellStart"/>
      <w:r w:rsidRPr="00F74A1F">
        <w:t>terbukti</w:t>
      </w:r>
      <w:proofErr w:type="spellEnd"/>
      <w:r w:rsidRPr="00F74A1F">
        <w:t xml:space="preserve"> </w:t>
      </w:r>
      <w:proofErr w:type="spellStart"/>
      <w:r w:rsidRPr="00F74A1F">
        <w:t>secara</w:t>
      </w:r>
      <w:proofErr w:type="spellEnd"/>
      <w:r w:rsidRPr="00F74A1F">
        <w:t xml:space="preserve"> </w:t>
      </w:r>
      <w:proofErr w:type="spellStart"/>
      <w:r w:rsidRPr="00F74A1F">
        <w:t>signifikan</w:t>
      </w:r>
      <w:proofErr w:type="spellEnd"/>
      <w:r w:rsidRPr="00F74A1F">
        <w:t xml:space="preserve"> </w:t>
      </w:r>
      <w:proofErr w:type="spellStart"/>
      <w:r w:rsidRPr="00F74A1F">
        <w:t>berpengaruh</w:t>
      </w:r>
      <w:proofErr w:type="spellEnd"/>
      <w:r w:rsidRPr="00F74A1F">
        <w:t xml:space="preserve"> </w:t>
      </w:r>
      <w:proofErr w:type="spellStart"/>
      <w:r w:rsidRPr="00F74A1F">
        <w:t>positif</w:t>
      </w:r>
      <w:proofErr w:type="spellEnd"/>
      <w:r w:rsidRPr="00F74A1F">
        <w:t xml:space="preserve"> </w:t>
      </w:r>
      <w:proofErr w:type="spellStart"/>
      <w:r w:rsidRPr="00F74A1F">
        <w:t>terhadap</w:t>
      </w:r>
      <w:proofErr w:type="spellEnd"/>
      <w:r w:rsidRPr="00F74A1F">
        <w:t xml:space="preserve"> </w:t>
      </w:r>
      <w:proofErr w:type="spellStart"/>
      <w:r w:rsidRPr="00F74A1F">
        <w:t>kinerja</w:t>
      </w:r>
      <w:proofErr w:type="spellEnd"/>
      <w:r w:rsidRPr="00F74A1F">
        <w:t xml:space="preserve"> guru. </w:t>
      </w:r>
    </w:p>
    <w:p w14:paraId="2DCABE32" w14:textId="77777777" w:rsidR="00EA784C" w:rsidRPr="00F74A1F" w:rsidRDefault="00EA784C" w:rsidP="00EA784C">
      <w:pPr>
        <w:pStyle w:val="PARAGRAF"/>
      </w:pPr>
      <w:proofErr w:type="spellStart"/>
      <w:r w:rsidRPr="00F74A1F">
        <w:t>Penelitian-penelitian</w:t>
      </w:r>
      <w:proofErr w:type="spellEnd"/>
      <w:r w:rsidRPr="00F74A1F">
        <w:t xml:space="preserve"> yang </w:t>
      </w:r>
      <w:proofErr w:type="spellStart"/>
      <w:r w:rsidRPr="00F74A1F">
        <w:t>mendukung</w:t>
      </w:r>
      <w:proofErr w:type="spellEnd"/>
      <w:r w:rsidRPr="00F74A1F">
        <w:t xml:space="preserve"> </w:t>
      </w:r>
      <w:proofErr w:type="spellStart"/>
      <w:r w:rsidRPr="00F74A1F">
        <w:t>hasil</w:t>
      </w:r>
      <w:proofErr w:type="spellEnd"/>
      <w:r w:rsidRPr="00F74A1F">
        <w:t xml:space="preserve"> </w:t>
      </w:r>
      <w:proofErr w:type="spellStart"/>
      <w:r w:rsidRPr="00F74A1F">
        <w:t>penelitian</w:t>
      </w:r>
      <w:proofErr w:type="spellEnd"/>
      <w:r w:rsidRPr="00F74A1F">
        <w:t xml:space="preserve"> </w:t>
      </w:r>
      <w:proofErr w:type="spellStart"/>
      <w:r w:rsidRPr="00F74A1F">
        <w:t>ini</w:t>
      </w:r>
      <w:proofErr w:type="spellEnd"/>
      <w:r w:rsidRPr="00F74A1F">
        <w:t xml:space="preserve"> </w:t>
      </w:r>
      <w:proofErr w:type="spellStart"/>
      <w:r w:rsidRPr="00F74A1F">
        <w:t>adalah</w:t>
      </w:r>
      <w:proofErr w:type="spellEnd"/>
      <w:r w:rsidRPr="00F74A1F">
        <w:t xml:space="preserve"> </w:t>
      </w:r>
      <w:proofErr w:type="spellStart"/>
      <w:r w:rsidRPr="00F74A1F">
        <w:t>penelitian</w:t>
      </w:r>
      <w:proofErr w:type="spellEnd"/>
      <w:r w:rsidRPr="00F74A1F">
        <w:t xml:space="preserve"> </w:t>
      </w:r>
      <w:r w:rsidRPr="00F74A1F">
        <w:fldChar w:fldCharType="begin" w:fldLock="1"/>
      </w:r>
      <w:r w:rsidRPr="00F74A1F">
        <w:instrText>ADDIN CSL_CITATION {"citationItems":[{"id":"ITEM-1","itemData":{"DOI":"10.9770/JSSI.2020.9.M(12)","ISSN":"20297025","abstract":"Purpose examine and analyze the internal factors are knowledge sharing self-efficacy, self leadership, knowledge sharing behavior which is a determinant of innovative behavior. Innovative behavior is the variable of interest in the company that produces classic and this becomes a success and a means to sustain in the competition for very competitive industry. Design / methodology / approach This research method uses a quantitative approach to structural equation model of partial least square (PLS-SEM) as a tool to test and analyze, the respondents in this study amounted to 90 from various divisions. Internal factors that have a role to innovative behavior. Findings This study get the result that knowledge sharing self-efficacy and self-leadership has a direct influence on knowledge sharing behavior. Only the self-efficacy of knowledge sharing behabior does not have a direct influence on innovative behavior. Variable knowledge sharing behavior in this study could be the moderator of knowledge sharing self-efficacy and self-leadership to innovative behavior. Research limitations / implications The study was limited to one company that has been selling its products to foreign countries in the form of a classic product. The existence of multiple variables of a strong internal factors that become determinants of innovation behavior and is coherent with other studies but still on innovation behavior. Practical implications Companies that introduce innovative behavior must consider the importance of internal factors that can sustain the company in the face of competition is already clear today is globalization. Globalization is not inevitable, to achieve and maintain their co-factors needed to become an influence. Originality / value The research indicates the difference variables on internal factors, as it explores the innovative behavior in terms of behavior, because behavior is the feedback to be received directly by the company. On the other hand is expected to be added in the form of moderator variables gender difference (female or male) that will get the results (male and female) is more dominant.","author":[{"dropping-particle":"","family":"Mustika","given":"Hindah","non-dropping-particle":"","parse-names":false,"suffix":""},{"dropping-particle":"","family":"Eliyana","given":"Anis","non-dropping-particle":"","parse-names":false,"suffix":""},{"dropping-particle":"","family":"Agustina","given":"Tri Siwi","non-dropping-particle":"","parse-names":false,"suffix":""},{"dropping-particle":"","family":"Ratnasari","given":"Ririn Tri","non-dropping-particle":"","parse-names":false,"suffix":""}],"container-title":"Journal of Security and Sustainability Issues","id":"ITEM-1","issue":"May","issued":{"date-parts":[["2020"]]},"page":"148-157","title":"Knowledge sharing behavior between self-leadership and innovative behavior","type":"article-journal","volume":"9"},"uris":["http://www.mendeley.com/documents/?uuid=86b5f63e-4c3e-47d3-8982-1c6bff51079c"]}],"mendeley":{"formattedCitation":"(Mustika et al. 2020)","manualFormatting":"Mustika et al. (2020:150)","plainTextFormattedCitation":"(Mustika et al. 2020)","previouslyFormattedCitation":"(Mustika &lt;i&gt;et al.&lt;/i&gt;, 2020)"},"properties":{"noteIndex":0},"schema":"https://github.com/citation-style-language/schema/raw/master/csl-citation.json"}</w:instrText>
      </w:r>
      <w:r w:rsidRPr="00F74A1F">
        <w:fldChar w:fldCharType="separate"/>
      </w:r>
      <w:proofErr w:type="spellStart"/>
      <w:r w:rsidRPr="00F74A1F">
        <w:t>Mustika</w:t>
      </w:r>
      <w:proofErr w:type="spellEnd"/>
      <w:r w:rsidRPr="00F74A1F">
        <w:t xml:space="preserve"> et al. (2020:150)</w:t>
      </w:r>
      <w:r w:rsidRPr="00F74A1F">
        <w:fldChar w:fldCharType="end"/>
      </w:r>
      <w:r w:rsidRPr="00F74A1F">
        <w:t xml:space="preserve"> yang </w:t>
      </w:r>
      <w:proofErr w:type="spellStart"/>
      <w:r w:rsidRPr="00F74A1F">
        <w:t>menjelaskan</w:t>
      </w:r>
      <w:proofErr w:type="spellEnd"/>
      <w:r w:rsidRPr="00F74A1F">
        <w:t xml:space="preserve"> </w:t>
      </w:r>
      <w:proofErr w:type="spellStart"/>
      <w:r w:rsidRPr="00F74A1F">
        <w:t>bahwa</w:t>
      </w:r>
      <w:proofErr w:type="spellEnd"/>
      <w:r w:rsidRPr="00F74A1F">
        <w:t xml:space="preserve"> </w:t>
      </w:r>
      <w:proofErr w:type="spellStart"/>
      <w:r w:rsidRPr="00F74A1F">
        <w:t>perilaku</w:t>
      </w:r>
      <w:proofErr w:type="spellEnd"/>
      <w:r w:rsidRPr="00F74A1F">
        <w:t xml:space="preserve"> </w:t>
      </w:r>
      <w:proofErr w:type="spellStart"/>
      <w:r w:rsidRPr="00F74A1F">
        <w:t>inovatif</w:t>
      </w:r>
      <w:proofErr w:type="spellEnd"/>
      <w:r w:rsidRPr="00F74A1F">
        <w:t xml:space="preserve"> </w:t>
      </w:r>
      <w:proofErr w:type="spellStart"/>
      <w:r w:rsidRPr="00F74A1F">
        <w:t>merupakan</w:t>
      </w:r>
      <w:proofErr w:type="spellEnd"/>
      <w:r w:rsidRPr="00F74A1F">
        <w:t xml:space="preserve"> </w:t>
      </w:r>
      <w:proofErr w:type="spellStart"/>
      <w:r w:rsidRPr="00F74A1F">
        <w:t>sesuatu</w:t>
      </w:r>
      <w:proofErr w:type="spellEnd"/>
      <w:r w:rsidRPr="00F74A1F">
        <w:t xml:space="preserve"> yang </w:t>
      </w:r>
      <w:proofErr w:type="spellStart"/>
      <w:r w:rsidRPr="00F74A1F">
        <w:t>sering</w:t>
      </w:r>
      <w:proofErr w:type="spellEnd"/>
      <w:r w:rsidRPr="00F74A1F">
        <w:t xml:space="preserve"> </w:t>
      </w:r>
      <w:proofErr w:type="spellStart"/>
      <w:r w:rsidRPr="00F74A1F">
        <w:t>muncul</w:t>
      </w:r>
      <w:proofErr w:type="spellEnd"/>
      <w:r w:rsidRPr="00F74A1F">
        <w:t xml:space="preserve"> </w:t>
      </w:r>
      <w:proofErr w:type="spellStart"/>
      <w:r w:rsidRPr="00F74A1F">
        <w:t>ketika</w:t>
      </w:r>
      <w:proofErr w:type="spellEnd"/>
      <w:r w:rsidRPr="00F74A1F">
        <w:t xml:space="preserve"> </w:t>
      </w:r>
      <w:proofErr w:type="spellStart"/>
      <w:r w:rsidRPr="00F74A1F">
        <w:t>karyawan</w:t>
      </w:r>
      <w:proofErr w:type="spellEnd"/>
      <w:r w:rsidRPr="00F74A1F">
        <w:t xml:space="preserve"> </w:t>
      </w:r>
      <w:proofErr w:type="spellStart"/>
      <w:r w:rsidRPr="00F74A1F">
        <w:t>menghadapi</w:t>
      </w:r>
      <w:proofErr w:type="spellEnd"/>
      <w:r w:rsidRPr="00F74A1F">
        <w:t xml:space="preserve"> </w:t>
      </w:r>
      <w:proofErr w:type="spellStart"/>
      <w:r w:rsidRPr="00F74A1F">
        <w:t>tantangan</w:t>
      </w:r>
      <w:proofErr w:type="spellEnd"/>
      <w:r w:rsidRPr="00F74A1F">
        <w:t xml:space="preserve"> </w:t>
      </w:r>
      <w:proofErr w:type="spellStart"/>
      <w:r w:rsidRPr="00F74A1F">
        <w:t>dalam</w:t>
      </w:r>
      <w:proofErr w:type="spellEnd"/>
      <w:r w:rsidRPr="00F74A1F">
        <w:t xml:space="preserve"> </w:t>
      </w:r>
      <w:proofErr w:type="spellStart"/>
      <w:r w:rsidRPr="00F74A1F">
        <w:t>aktivitas</w:t>
      </w:r>
      <w:proofErr w:type="spellEnd"/>
      <w:r w:rsidRPr="00F74A1F">
        <w:t xml:space="preserve"> </w:t>
      </w:r>
      <w:proofErr w:type="spellStart"/>
      <w:r w:rsidRPr="00F74A1F">
        <w:t>atau</w:t>
      </w:r>
      <w:proofErr w:type="spellEnd"/>
      <w:r w:rsidRPr="00F74A1F">
        <w:t xml:space="preserve"> </w:t>
      </w:r>
      <w:proofErr w:type="spellStart"/>
      <w:r w:rsidRPr="00F74A1F">
        <w:t>pekerjaannya</w:t>
      </w:r>
      <w:proofErr w:type="spellEnd"/>
      <w:r w:rsidRPr="00F74A1F">
        <w:t xml:space="preserve"> </w:t>
      </w:r>
      <w:proofErr w:type="spellStart"/>
      <w:r w:rsidRPr="00F74A1F">
        <w:t>ataumendapatkan</w:t>
      </w:r>
      <w:proofErr w:type="spellEnd"/>
      <w:r w:rsidRPr="00F74A1F">
        <w:t xml:space="preserve"> </w:t>
      </w:r>
      <w:proofErr w:type="spellStart"/>
      <w:r w:rsidRPr="00F74A1F">
        <w:t>kesempatan</w:t>
      </w:r>
      <w:proofErr w:type="spellEnd"/>
      <w:r w:rsidRPr="00F74A1F">
        <w:t xml:space="preserve"> yang </w:t>
      </w:r>
      <w:proofErr w:type="spellStart"/>
      <w:r w:rsidRPr="00F74A1F">
        <w:t>cukup</w:t>
      </w:r>
      <w:proofErr w:type="spellEnd"/>
      <w:r w:rsidRPr="00F74A1F">
        <w:t xml:space="preserve"> </w:t>
      </w:r>
      <w:proofErr w:type="spellStart"/>
      <w:r w:rsidRPr="00F74A1F">
        <w:t>luas</w:t>
      </w:r>
      <w:proofErr w:type="spellEnd"/>
      <w:r w:rsidRPr="00F74A1F">
        <w:t xml:space="preserve"> </w:t>
      </w:r>
      <w:proofErr w:type="spellStart"/>
      <w:r w:rsidRPr="00F74A1F">
        <w:t>untuk</w:t>
      </w:r>
      <w:proofErr w:type="spellEnd"/>
      <w:r w:rsidRPr="00F74A1F">
        <w:t xml:space="preserve"> </w:t>
      </w:r>
      <w:proofErr w:type="spellStart"/>
      <w:r w:rsidRPr="00F74A1F">
        <w:t>melaksanakan</w:t>
      </w:r>
      <w:proofErr w:type="spellEnd"/>
      <w:r w:rsidRPr="00F74A1F">
        <w:t xml:space="preserve"> </w:t>
      </w:r>
      <w:proofErr w:type="spellStart"/>
      <w:r w:rsidRPr="00F74A1F">
        <w:t>tugas</w:t>
      </w:r>
      <w:proofErr w:type="spellEnd"/>
      <w:r w:rsidRPr="00F74A1F">
        <w:t xml:space="preserve"> dan </w:t>
      </w:r>
      <w:proofErr w:type="spellStart"/>
      <w:r w:rsidRPr="00F74A1F">
        <w:t>tanggung</w:t>
      </w:r>
      <w:proofErr w:type="spellEnd"/>
      <w:r w:rsidRPr="00F74A1F">
        <w:t xml:space="preserve"> </w:t>
      </w:r>
      <w:proofErr w:type="spellStart"/>
      <w:r w:rsidRPr="00F74A1F">
        <w:t>jawabnya</w:t>
      </w:r>
      <w:proofErr w:type="spellEnd"/>
      <w:r w:rsidRPr="00F74A1F">
        <w:t xml:space="preserve">. Ada </w:t>
      </w:r>
      <w:proofErr w:type="spellStart"/>
      <w:r w:rsidRPr="00F74A1F">
        <w:t>beberapa</w:t>
      </w:r>
      <w:proofErr w:type="spellEnd"/>
      <w:r w:rsidRPr="00F74A1F">
        <w:t xml:space="preserve"> </w:t>
      </w:r>
      <w:proofErr w:type="spellStart"/>
      <w:r w:rsidRPr="00F74A1F">
        <w:t>langkah</w:t>
      </w:r>
      <w:proofErr w:type="spellEnd"/>
      <w:r w:rsidRPr="00F74A1F">
        <w:t xml:space="preserve"> </w:t>
      </w:r>
      <w:proofErr w:type="spellStart"/>
      <w:r w:rsidRPr="00F74A1F">
        <w:t>dalam</w:t>
      </w:r>
      <w:proofErr w:type="spellEnd"/>
      <w:r w:rsidRPr="00F74A1F">
        <w:t xml:space="preserve"> </w:t>
      </w:r>
      <w:proofErr w:type="spellStart"/>
      <w:r w:rsidRPr="00F74A1F">
        <w:t>menciptakan</w:t>
      </w:r>
      <w:proofErr w:type="spellEnd"/>
      <w:r w:rsidRPr="00F74A1F">
        <w:t xml:space="preserve"> </w:t>
      </w:r>
      <w:proofErr w:type="spellStart"/>
      <w:r w:rsidRPr="00F74A1F">
        <w:t>perilaku</w:t>
      </w:r>
      <w:proofErr w:type="spellEnd"/>
      <w:r w:rsidRPr="00F74A1F">
        <w:t xml:space="preserve"> </w:t>
      </w:r>
      <w:proofErr w:type="spellStart"/>
      <w:r w:rsidRPr="00F74A1F">
        <w:t>inovatif</w:t>
      </w:r>
      <w:proofErr w:type="spellEnd"/>
      <w:r w:rsidRPr="00F74A1F">
        <w:t xml:space="preserve"> yang </w:t>
      </w:r>
      <w:proofErr w:type="spellStart"/>
      <w:r w:rsidRPr="00F74A1F">
        <w:t>meliputi</w:t>
      </w:r>
      <w:proofErr w:type="spellEnd"/>
      <w:r w:rsidRPr="00F74A1F">
        <w:t xml:space="preserve">: (1) </w:t>
      </w:r>
      <w:proofErr w:type="spellStart"/>
      <w:r w:rsidRPr="00F74A1F">
        <w:t>mengetahui</w:t>
      </w:r>
      <w:proofErr w:type="spellEnd"/>
      <w:r w:rsidRPr="00F74A1F">
        <w:t xml:space="preserve"> dan </w:t>
      </w:r>
      <w:proofErr w:type="spellStart"/>
      <w:r w:rsidRPr="00F74A1F">
        <w:t>memaknai</w:t>
      </w:r>
      <w:proofErr w:type="spellEnd"/>
      <w:r w:rsidRPr="00F74A1F">
        <w:t xml:space="preserve"> </w:t>
      </w:r>
      <w:proofErr w:type="spellStart"/>
      <w:r w:rsidRPr="00F74A1F">
        <w:t>dengan</w:t>
      </w:r>
      <w:proofErr w:type="spellEnd"/>
      <w:r w:rsidRPr="00F74A1F">
        <w:t xml:space="preserve"> </w:t>
      </w:r>
      <w:proofErr w:type="spellStart"/>
      <w:r w:rsidRPr="00F74A1F">
        <w:t>baik</w:t>
      </w:r>
      <w:proofErr w:type="spellEnd"/>
      <w:r w:rsidRPr="00F74A1F">
        <w:t xml:space="preserve"> </w:t>
      </w:r>
      <w:proofErr w:type="spellStart"/>
      <w:r w:rsidRPr="00F74A1F">
        <w:t>ruang</w:t>
      </w:r>
      <w:proofErr w:type="spellEnd"/>
      <w:r w:rsidRPr="00F74A1F">
        <w:t xml:space="preserve"> </w:t>
      </w:r>
      <w:proofErr w:type="spellStart"/>
      <w:r w:rsidRPr="00F74A1F">
        <w:t>lingkup</w:t>
      </w:r>
      <w:proofErr w:type="spellEnd"/>
      <w:r w:rsidRPr="00F74A1F">
        <w:t xml:space="preserve"> </w:t>
      </w:r>
      <w:proofErr w:type="spellStart"/>
      <w:r w:rsidRPr="00F74A1F">
        <w:t>pekerjaan</w:t>
      </w:r>
      <w:proofErr w:type="spellEnd"/>
      <w:r w:rsidRPr="00F74A1F">
        <w:t xml:space="preserve"> dan </w:t>
      </w:r>
      <w:proofErr w:type="spellStart"/>
      <w:r w:rsidRPr="00F74A1F">
        <w:t>potensi</w:t>
      </w:r>
      <w:proofErr w:type="spellEnd"/>
      <w:r w:rsidRPr="00F74A1F">
        <w:t xml:space="preserve"> </w:t>
      </w:r>
      <w:proofErr w:type="spellStart"/>
      <w:r w:rsidRPr="00F74A1F">
        <w:t>masalah</w:t>
      </w:r>
      <w:proofErr w:type="spellEnd"/>
      <w:r w:rsidRPr="00F74A1F">
        <w:t xml:space="preserve"> yang </w:t>
      </w:r>
      <w:proofErr w:type="spellStart"/>
      <w:r w:rsidRPr="00F74A1F">
        <w:t>dihadapi</w:t>
      </w:r>
      <w:proofErr w:type="spellEnd"/>
      <w:r w:rsidRPr="00F74A1F">
        <w:t xml:space="preserve"> </w:t>
      </w:r>
      <w:proofErr w:type="spellStart"/>
      <w:r w:rsidRPr="00F74A1F">
        <w:t>serta</w:t>
      </w:r>
      <w:proofErr w:type="spellEnd"/>
      <w:r w:rsidRPr="00F74A1F">
        <w:t xml:space="preserve"> </w:t>
      </w:r>
      <w:proofErr w:type="spellStart"/>
      <w:r w:rsidRPr="00F74A1F">
        <w:t>dapat</w:t>
      </w:r>
      <w:proofErr w:type="spellEnd"/>
      <w:r w:rsidRPr="00F74A1F">
        <w:t xml:space="preserve"> </w:t>
      </w:r>
      <w:proofErr w:type="spellStart"/>
      <w:r w:rsidRPr="00F74A1F">
        <w:t>menjadi</w:t>
      </w:r>
      <w:proofErr w:type="spellEnd"/>
      <w:r w:rsidRPr="00F74A1F">
        <w:t xml:space="preserve"> </w:t>
      </w:r>
      <w:proofErr w:type="spellStart"/>
      <w:r w:rsidRPr="00F74A1F">
        <w:t>akal</w:t>
      </w:r>
      <w:proofErr w:type="spellEnd"/>
      <w:r w:rsidRPr="00F74A1F">
        <w:t xml:space="preserve"> </w:t>
      </w:r>
      <w:proofErr w:type="spellStart"/>
      <w:r w:rsidRPr="00F74A1F">
        <w:t>sehat</w:t>
      </w:r>
      <w:proofErr w:type="spellEnd"/>
      <w:r w:rsidRPr="00F74A1F">
        <w:t xml:space="preserve">, (2) </w:t>
      </w:r>
      <w:proofErr w:type="spellStart"/>
      <w:r w:rsidRPr="00F74A1F">
        <w:t>memiliki</w:t>
      </w:r>
      <w:proofErr w:type="spellEnd"/>
      <w:r w:rsidRPr="00F74A1F">
        <w:t xml:space="preserve"> </w:t>
      </w:r>
      <w:proofErr w:type="spellStart"/>
      <w:r w:rsidRPr="00F74A1F">
        <w:t>kesadaran</w:t>
      </w:r>
      <w:proofErr w:type="spellEnd"/>
      <w:r w:rsidRPr="00F74A1F">
        <w:t xml:space="preserve"> yang </w:t>
      </w:r>
      <w:proofErr w:type="spellStart"/>
      <w:r w:rsidRPr="00F74A1F">
        <w:t>tinggi</w:t>
      </w:r>
      <w:proofErr w:type="spellEnd"/>
      <w:r w:rsidRPr="00F74A1F">
        <w:t xml:space="preserve"> </w:t>
      </w:r>
      <w:proofErr w:type="spellStart"/>
      <w:r w:rsidRPr="00F74A1F">
        <w:t>akan</w:t>
      </w:r>
      <w:proofErr w:type="spellEnd"/>
      <w:r w:rsidRPr="00F74A1F">
        <w:t xml:space="preserve"> </w:t>
      </w:r>
      <w:proofErr w:type="spellStart"/>
      <w:r w:rsidRPr="00F74A1F">
        <w:t>kualitas</w:t>
      </w:r>
      <w:proofErr w:type="spellEnd"/>
      <w:r w:rsidRPr="00F74A1F">
        <w:t xml:space="preserve"> </w:t>
      </w:r>
      <w:proofErr w:type="spellStart"/>
      <w:r w:rsidRPr="00F74A1F">
        <w:t>kerja</w:t>
      </w:r>
      <w:proofErr w:type="spellEnd"/>
      <w:r w:rsidRPr="00F74A1F">
        <w:t xml:space="preserve"> dan </w:t>
      </w:r>
      <w:proofErr w:type="spellStart"/>
      <w:r w:rsidRPr="00F74A1F">
        <w:t>kreatif</w:t>
      </w:r>
      <w:proofErr w:type="spellEnd"/>
      <w:r w:rsidRPr="00F74A1F">
        <w:t xml:space="preserve"> </w:t>
      </w:r>
      <w:proofErr w:type="spellStart"/>
      <w:r w:rsidRPr="00F74A1F">
        <w:t>memiliki</w:t>
      </w:r>
      <w:proofErr w:type="spellEnd"/>
      <w:r w:rsidRPr="00F74A1F">
        <w:t xml:space="preserve"> </w:t>
      </w:r>
      <w:proofErr w:type="spellStart"/>
      <w:r w:rsidRPr="00F74A1F">
        <w:t>solusi</w:t>
      </w:r>
      <w:proofErr w:type="spellEnd"/>
      <w:r w:rsidRPr="00F74A1F">
        <w:t xml:space="preserve"> </w:t>
      </w:r>
      <w:proofErr w:type="spellStart"/>
      <w:r w:rsidRPr="00F74A1F">
        <w:t>jika</w:t>
      </w:r>
      <w:proofErr w:type="spellEnd"/>
      <w:r w:rsidRPr="00F74A1F">
        <w:t xml:space="preserve"> </w:t>
      </w:r>
      <w:proofErr w:type="spellStart"/>
      <w:r w:rsidRPr="00F74A1F">
        <w:t>mengalami</w:t>
      </w:r>
      <w:proofErr w:type="spellEnd"/>
      <w:r w:rsidRPr="00F74A1F">
        <w:t xml:space="preserve"> </w:t>
      </w:r>
      <w:proofErr w:type="spellStart"/>
      <w:r w:rsidRPr="00F74A1F">
        <w:t>kendala</w:t>
      </w:r>
      <w:proofErr w:type="spellEnd"/>
      <w:r w:rsidRPr="00F74A1F">
        <w:t xml:space="preserve">, (3) </w:t>
      </w:r>
      <w:proofErr w:type="spellStart"/>
      <w:r w:rsidRPr="00F74A1F">
        <w:t>menciptakan</w:t>
      </w:r>
      <w:proofErr w:type="spellEnd"/>
      <w:r w:rsidRPr="00F74A1F">
        <w:t xml:space="preserve"> </w:t>
      </w:r>
      <w:proofErr w:type="spellStart"/>
      <w:r w:rsidRPr="00F74A1F">
        <w:t>jaringan</w:t>
      </w:r>
      <w:proofErr w:type="spellEnd"/>
      <w:r w:rsidRPr="00F74A1F">
        <w:t xml:space="preserve"> </w:t>
      </w:r>
      <w:proofErr w:type="spellStart"/>
      <w:r w:rsidRPr="00F74A1F">
        <w:t>kerjasama</w:t>
      </w:r>
      <w:proofErr w:type="spellEnd"/>
      <w:r w:rsidRPr="00F74A1F">
        <w:t xml:space="preserve"> dan </w:t>
      </w:r>
      <w:proofErr w:type="spellStart"/>
      <w:r w:rsidRPr="00F74A1F">
        <w:t>kesepakatan</w:t>
      </w:r>
      <w:proofErr w:type="spellEnd"/>
      <w:r w:rsidRPr="00F74A1F">
        <w:t xml:space="preserve"> </w:t>
      </w:r>
      <w:proofErr w:type="spellStart"/>
      <w:r w:rsidRPr="00F74A1F">
        <w:t>bersama</w:t>
      </w:r>
      <w:proofErr w:type="spellEnd"/>
      <w:r w:rsidRPr="00F74A1F">
        <w:t xml:space="preserve"> </w:t>
      </w:r>
      <w:proofErr w:type="spellStart"/>
      <w:r w:rsidRPr="00F74A1F">
        <w:t>untuk</w:t>
      </w:r>
      <w:proofErr w:type="spellEnd"/>
      <w:r w:rsidRPr="00F74A1F">
        <w:t xml:space="preserve"> </w:t>
      </w:r>
      <w:proofErr w:type="spellStart"/>
      <w:r w:rsidRPr="00F74A1F">
        <w:t>membawa</w:t>
      </w:r>
      <w:proofErr w:type="spellEnd"/>
      <w:r w:rsidRPr="00F74A1F">
        <w:t xml:space="preserve"> </w:t>
      </w:r>
      <w:proofErr w:type="spellStart"/>
      <w:r w:rsidRPr="00F74A1F">
        <w:t>usulan</w:t>
      </w:r>
      <w:proofErr w:type="spellEnd"/>
      <w:r w:rsidRPr="00F74A1F">
        <w:t xml:space="preserve"> </w:t>
      </w:r>
      <w:proofErr w:type="spellStart"/>
      <w:r w:rsidRPr="00F74A1F">
        <w:t>inovatif</w:t>
      </w:r>
      <w:proofErr w:type="spellEnd"/>
      <w:r w:rsidRPr="00F74A1F">
        <w:t xml:space="preserve"> </w:t>
      </w:r>
      <w:proofErr w:type="spellStart"/>
      <w:r w:rsidRPr="00F74A1F">
        <w:t>perbaikan</w:t>
      </w:r>
      <w:proofErr w:type="spellEnd"/>
      <w:r w:rsidRPr="00F74A1F">
        <w:t xml:space="preserve"> </w:t>
      </w:r>
      <w:proofErr w:type="spellStart"/>
      <w:r w:rsidRPr="00F74A1F">
        <w:t>apapun</w:t>
      </w:r>
      <w:proofErr w:type="spellEnd"/>
      <w:r w:rsidRPr="00F74A1F">
        <w:t xml:space="preserve"> </w:t>
      </w:r>
      <w:proofErr w:type="spellStart"/>
      <w:r w:rsidRPr="00F74A1F">
        <w:t>dalam</w:t>
      </w:r>
      <w:proofErr w:type="spellEnd"/>
      <w:r w:rsidRPr="00F74A1F">
        <w:t xml:space="preserve"> proses </w:t>
      </w:r>
      <w:proofErr w:type="spellStart"/>
      <w:r w:rsidRPr="00F74A1F">
        <w:t>kerja</w:t>
      </w:r>
      <w:proofErr w:type="spellEnd"/>
      <w:r w:rsidRPr="00F74A1F">
        <w:t xml:space="preserve"> </w:t>
      </w:r>
      <w:proofErr w:type="spellStart"/>
      <w:r w:rsidRPr="00F74A1F">
        <w:t>kelompok</w:t>
      </w:r>
      <w:proofErr w:type="spellEnd"/>
      <w:r w:rsidRPr="00F74A1F">
        <w:t xml:space="preserve">, dan (4) </w:t>
      </w:r>
      <w:proofErr w:type="spellStart"/>
      <w:r w:rsidRPr="00F74A1F">
        <w:t>menerapkan</w:t>
      </w:r>
      <w:proofErr w:type="spellEnd"/>
      <w:r w:rsidRPr="00F74A1F">
        <w:t xml:space="preserve"> </w:t>
      </w:r>
      <w:proofErr w:type="spellStart"/>
      <w:r w:rsidRPr="00F74A1F">
        <w:t>perbaikan</w:t>
      </w:r>
      <w:proofErr w:type="spellEnd"/>
      <w:r w:rsidRPr="00F74A1F">
        <w:t xml:space="preserve"> yang </w:t>
      </w:r>
      <w:proofErr w:type="spellStart"/>
      <w:r w:rsidRPr="00F74A1F">
        <w:t>direkomendasikan</w:t>
      </w:r>
      <w:proofErr w:type="spellEnd"/>
      <w:r w:rsidRPr="00F74A1F">
        <w:t xml:space="preserve"> </w:t>
      </w:r>
      <w:proofErr w:type="spellStart"/>
      <w:r w:rsidRPr="00F74A1F">
        <w:t>dalam</w:t>
      </w:r>
      <w:proofErr w:type="spellEnd"/>
      <w:r w:rsidRPr="00F74A1F">
        <w:t xml:space="preserve"> </w:t>
      </w:r>
      <w:proofErr w:type="spellStart"/>
      <w:r w:rsidRPr="00F74A1F">
        <w:t>pekerjaan</w:t>
      </w:r>
      <w:proofErr w:type="spellEnd"/>
      <w:r w:rsidRPr="00F74A1F">
        <w:t>..</w:t>
      </w:r>
    </w:p>
    <w:p w14:paraId="55EF608D" w14:textId="77777777" w:rsidR="00EA784C" w:rsidRPr="00F74A1F" w:rsidRDefault="00EA784C" w:rsidP="00EA784C">
      <w:pPr>
        <w:pStyle w:val="PARAGRAF"/>
      </w:pPr>
      <w:r w:rsidRPr="00F74A1F">
        <w:fldChar w:fldCharType="begin" w:fldLock="1"/>
      </w:r>
      <w:r w:rsidRPr="00F74A1F">
        <w:instrText>ADDIN CSL_CITATION {"citationItems":[{"id":"ITEM-1","itemData":{"ISSN":"0038-111X","abstract":"The purpose of this research is to measure the effect of hard skills, soft skills and organizational learning towards teachers’ performance in Jakarta, Bogor, Depok, Tangerang and Bekasi (Jabodetabek) which was mediated by teachers’ innovation capability. Data collected by simple random sampling via electronic to the teacher population in Jabodetabek during the Covid-19 pandemic. The returned and valid questionnaire results were 321 samples. Data processing was used SEM method with SmartPLS 3.0 software. The results of this research concluded that hard skills, soft skills and organizational learning have a positive and significant effect on the teachers’ innovation capability. Only soft skills sharing has a positive and significant effect on the teachers’ performance. Teachers’ innovation capability mediated relationship between soft skills, organizational learning and teachers’ performance. This research proposed a model for building teachers’ performance among teachers in Jabodetabek through enhancing hard skills, soft skills and organizational learning with the teachers innovation capability as a mediator. This research can pave the way to improve teachers’ readiness in facing the education era 4.0.","author":[{"dropping-particle":"","family":"Novitasari","given":"Dewiana","non-dropping-particle":"","parse-names":false,"suffix":""},{"dropping-particle":"","family":"Yuwono","given":"Teguh","non-dropping-particle":"","parse-names":false,"suffix":""},{"dropping-particle":"","family":"Cahyono","given":"Yoyok","non-dropping-particle":"","parse-names":false,"suffix":""},{"dropping-particle":"","family":"Asbari","given":"Masduki","non-dropping-particle":"","parse-names":false,"suffix":""},{"dropping-particle":"","family":"Sajudin","given":"Muhammad","non-dropping-particle":"","parse-names":false,"suffix":""}],"container-title":"Solid State Technology","id":"ITEM-1","issue":"6","issued":{"date-parts":[["2020"]]},"page":"2927-2952","title":"Effect of Hard Skills, Soft Skills, Organizational Learning and Innovation Capability on Indonesian Teachers’ Performance during Covid-19 Pandemic","type":"article-journal","volume":"63"},"uris":["http://www.mendeley.com/documents/?uuid=af1a104a-0e26-4391-a663-08c810f30fac"]}],"mendeley":{"formattedCitation":"(Novitasari et al. 2020)","manualFormatting":"Novitasari et al. (2020)","plainTextFormattedCitation":"(Novitasari et al. 2020)","previouslyFormattedCitation":"(Novitasari &lt;i&gt;et al.&lt;/i&gt;, 2020)"},"properties":{"noteIndex":0},"schema":"https://github.com/citation-style-language/schema/raw/master/csl-citation.json"}</w:instrText>
      </w:r>
      <w:r w:rsidRPr="00F74A1F">
        <w:fldChar w:fldCharType="separate"/>
      </w:r>
      <w:proofErr w:type="spellStart"/>
      <w:r w:rsidRPr="00F74A1F">
        <w:t>Novitasari</w:t>
      </w:r>
      <w:proofErr w:type="spellEnd"/>
      <w:r w:rsidRPr="00F74A1F">
        <w:t xml:space="preserve"> et al. (2020)</w:t>
      </w:r>
      <w:r w:rsidRPr="00F74A1F">
        <w:fldChar w:fldCharType="end"/>
      </w:r>
      <w:r w:rsidRPr="00F74A1F">
        <w:t xml:space="preserve"> juga </w:t>
      </w:r>
      <w:proofErr w:type="spellStart"/>
      <w:r w:rsidRPr="00F74A1F">
        <w:t>mendukung</w:t>
      </w:r>
      <w:proofErr w:type="spellEnd"/>
      <w:r w:rsidRPr="00F74A1F">
        <w:t xml:space="preserve"> </w:t>
      </w:r>
      <w:proofErr w:type="spellStart"/>
      <w:r w:rsidRPr="00F74A1F">
        <w:t>dengan</w:t>
      </w:r>
      <w:proofErr w:type="spellEnd"/>
      <w:r w:rsidRPr="00F74A1F">
        <w:t xml:space="preserve"> </w:t>
      </w:r>
      <w:proofErr w:type="spellStart"/>
      <w:r w:rsidRPr="00F74A1F">
        <w:t>menguraikan</w:t>
      </w:r>
      <w:proofErr w:type="spellEnd"/>
      <w:r w:rsidRPr="00F74A1F">
        <w:t xml:space="preserve"> </w:t>
      </w:r>
      <w:proofErr w:type="spellStart"/>
      <w:r w:rsidRPr="00F74A1F">
        <w:t>dalam</w:t>
      </w:r>
      <w:proofErr w:type="spellEnd"/>
      <w:r w:rsidRPr="00F74A1F">
        <w:t xml:space="preserve"> </w:t>
      </w:r>
      <w:proofErr w:type="spellStart"/>
      <w:r w:rsidRPr="00F74A1F">
        <w:t>penelitiannya</w:t>
      </w:r>
      <w:proofErr w:type="spellEnd"/>
      <w:r w:rsidRPr="00F74A1F">
        <w:t xml:space="preserve"> </w:t>
      </w:r>
      <w:proofErr w:type="spellStart"/>
      <w:r w:rsidRPr="00F74A1F">
        <w:t>bahwa</w:t>
      </w:r>
      <w:proofErr w:type="spellEnd"/>
      <w:r w:rsidRPr="00F74A1F">
        <w:t xml:space="preserve"> </w:t>
      </w:r>
      <w:proofErr w:type="spellStart"/>
      <w:r w:rsidRPr="00F74A1F">
        <w:t>untuk</w:t>
      </w:r>
      <w:proofErr w:type="spellEnd"/>
      <w:r w:rsidRPr="00F74A1F">
        <w:t xml:space="preserve"> </w:t>
      </w:r>
      <w:proofErr w:type="spellStart"/>
      <w:r w:rsidRPr="00F74A1F">
        <w:t>menambah</w:t>
      </w:r>
      <w:proofErr w:type="spellEnd"/>
      <w:r w:rsidRPr="00F74A1F">
        <w:t xml:space="preserve"> </w:t>
      </w:r>
      <w:proofErr w:type="spellStart"/>
      <w:r w:rsidRPr="00F74A1F">
        <w:t>peran</w:t>
      </w:r>
      <w:proofErr w:type="spellEnd"/>
      <w:r w:rsidRPr="00F74A1F">
        <w:t xml:space="preserve"> hard skill, soft skill, dan </w:t>
      </w:r>
      <w:proofErr w:type="spellStart"/>
      <w:r w:rsidRPr="00F74A1F">
        <w:t>pembelajaran</w:t>
      </w:r>
      <w:proofErr w:type="spellEnd"/>
      <w:r w:rsidRPr="00F74A1F">
        <w:t xml:space="preserve"> </w:t>
      </w:r>
      <w:proofErr w:type="spellStart"/>
      <w:r w:rsidRPr="00F74A1F">
        <w:t>organisasi</w:t>
      </w:r>
      <w:proofErr w:type="spellEnd"/>
      <w:r w:rsidRPr="00F74A1F">
        <w:t xml:space="preserve"> </w:t>
      </w:r>
      <w:proofErr w:type="spellStart"/>
      <w:r w:rsidRPr="00F74A1F">
        <w:t>sebagai</w:t>
      </w:r>
      <w:proofErr w:type="spellEnd"/>
      <w:r w:rsidRPr="00F74A1F">
        <w:t xml:space="preserve"> </w:t>
      </w:r>
      <w:proofErr w:type="spellStart"/>
      <w:r w:rsidRPr="00F74A1F">
        <w:t>prediktor</w:t>
      </w:r>
      <w:proofErr w:type="spellEnd"/>
      <w:r w:rsidRPr="00F74A1F">
        <w:t xml:space="preserve"> </w:t>
      </w:r>
      <w:proofErr w:type="spellStart"/>
      <w:r w:rsidRPr="00F74A1F">
        <w:t>kemampuan</w:t>
      </w:r>
      <w:proofErr w:type="spellEnd"/>
      <w:r w:rsidRPr="00F74A1F">
        <w:t xml:space="preserve"> </w:t>
      </w:r>
      <w:proofErr w:type="spellStart"/>
      <w:r w:rsidRPr="00F74A1F">
        <w:t>inovasi</w:t>
      </w:r>
      <w:proofErr w:type="spellEnd"/>
      <w:r w:rsidRPr="00F74A1F">
        <w:t xml:space="preserve"> guru, </w:t>
      </w:r>
      <w:proofErr w:type="spellStart"/>
      <w:r w:rsidRPr="00F74A1F">
        <w:t>sekolah</w:t>
      </w:r>
      <w:proofErr w:type="spellEnd"/>
      <w:r w:rsidRPr="00F74A1F">
        <w:t xml:space="preserve"> </w:t>
      </w:r>
      <w:proofErr w:type="spellStart"/>
      <w:r w:rsidRPr="00F74A1F">
        <w:t>perlu</w:t>
      </w:r>
      <w:proofErr w:type="spellEnd"/>
      <w:r w:rsidRPr="00F74A1F">
        <w:t xml:space="preserve"> </w:t>
      </w:r>
      <w:proofErr w:type="spellStart"/>
      <w:r w:rsidRPr="00F74A1F">
        <w:t>memberikan</w:t>
      </w:r>
      <w:proofErr w:type="spellEnd"/>
      <w:r w:rsidRPr="00F74A1F">
        <w:t xml:space="preserve"> </w:t>
      </w:r>
      <w:proofErr w:type="spellStart"/>
      <w:r w:rsidRPr="00F74A1F">
        <w:t>kemandirian</w:t>
      </w:r>
      <w:proofErr w:type="spellEnd"/>
      <w:r w:rsidRPr="00F74A1F">
        <w:t xml:space="preserve"> dan </w:t>
      </w:r>
      <w:proofErr w:type="spellStart"/>
      <w:r w:rsidRPr="00F74A1F">
        <w:t>keluasan</w:t>
      </w:r>
      <w:proofErr w:type="spellEnd"/>
      <w:r w:rsidRPr="00F74A1F">
        <w:t xml:space="preserve"> </w:t>
      </w:r>
      <w:proofErr w:type="spellStart"/>
      <w:r w:rsidRPr="00F74A1F">
        <w:t>untuk</w:t>
      </w:r>
      <w:proofErr w:type="spellEnd"/>
      <w:r w:rsidRPr="00F74A1F">
        <w:t xml:space="preserve"> </w:t>
      </w:r>
      <w:proofErr w:type="spellStart"/>
      <w:r w:rsidRPr="00F74A1F">
        <w:t>berbagi</w:t>
      </w:r>
      <w:proofErr w:type="spellEnd"/>
      <w:r w:rsidRPr="00F74A1F">
        <w:t xml:space="preserve"> </w:t>
      </w:r>
      <w:proofErr w:type="spellStart"/>
      <w:r w:rsidRPr="00F74A1F">
        <w:t>ilmu</w:t>
      </w:r>
      <w:proofErr w:type="spellEnd"/>
      <w:r w:rsidRPr="00F74A1F">
        <w:t xml:space="preserve"> </w:t>
      </w:r>
      <w:proofErr w:type="spellStart"/>
      <w:r w:rsidRPr="00F74A1F">
        <w:t>kepada</w:t>
      </w:r>
      <w:proofErr w:type="spellEnd"/>
      <w:r w:rsidRPr="00F74A1F">
        <w:t xml:space="preserve"> para guru. Oleh </w:t>
      </w:r>
      <w:proofErr w:type="spellStart"/>
      <w:r w:rsidRPr="00F74A1F">
        <w:t>karena</w:t>
      </w:r>
      <w:proofErr w:type="spellEnd"/>
      <w:r w:rsidRPr="00F74A1F">
        <w:t xml:space="preserve"> </w:t>
      </w:r>
      <w:proofErr w:type="spellStart"/>
      <w:r w:rsidRPr="00F74A1F">
        <w:t>itu</w:t>
      </w:r>
      <w:proofErr w:type="spellEnd"/>
      <w:r w:rsidRPr="00F74A1F">
        <w:t xml:space="preserve">, </w:t>
      </w:r>
      <w:proofErr w:type="spellStart"/>
      <w:r w:rsidRPr="00F74A1F">
        <w:t>sekolah</w:t>
      </w:r>
      <w:proofErr w:type="spellEnd"/>
      <w:r w:rsidRPr="00F74A1F">
        <w:t xml:space="preserve"> </w:t>
      </w:r>
      <w:proofErr w:type="spellStart"/>
      <w:r w:rsidRPr="00F74A1F">
        <w:t>perlu</w:t>
      </w:r>
      <w:proofErr w:type="spellEnd"/>
      <w:r w:rsidRPr="00F74A1F">
        <w:t xml:space="preserve"> </w:t>
      </w:r>
      <w:proofErr w:type="spellStart"/>
      <w:r w:rsidRPr="00F74A1F">
        <w:t>menciptakan</w:t>
      </w:r>
      <w:proofErr w:type="spellEnd"/>
      <w:r w:rsidRPr="00F74A1F">
        <w:t xml:space="preserve"> </w:t>
      </w:r>
      <w:proofErr w:type="spellStart"/>
      <w:r w:rsidRPr="00F74A1F">
        <w:t>pembelajaran</w:t>
      </w:r>
      <w:proofErr w:type="spellEnd"/>
      <w:r w:rsidRPr="00F74A1F">
        <w:t xml:space="preserve"> yang </w:t>
      </w:r>
      <w:proofErr w:type="spellStart"/>
      <w:r w:rsidRPr="00F74A1F">
        <w:t>berorganisasi</w:t>
      </w:r>
      <w:proofErr w:type="spellEnd"/>
      <w:r w:rsidRPr="00F74A1F">
        <w:t xml:space="preserve"> </w:t>
      </w:r>
      <w:proofErr w:type="spellStart"/>
      <w:r w:rsidRPr="00F74A1F">
        <w:t>sebagai</w:t>
      </w:r>
      <w:proofErr w:type="spellEnd"/>
      <w:r w:rsidRPr="00F74A1F">
        <w:t xml:space="preserve"> </w:t>
      </w:r>
      <w:proofErr w:type="spellStart"/>
      <w:r w:rsidRPr="00F74A1F">
        <w:t>lingkungan</w:t>
      </w:r>
      <w:proofErr w:type="spellEnd"/>
      <w:r w:rsidRPr="00F74A1F">
        <w:t xml:space="preserve"> </w:t>
      </w:r>
      <w:proofErr w:type="spellStart"/>
      <w:r w:rsidRPr="00F74A1F">
        <w:t>positif</w:t>
      </w:r>
      <w:proofErr w:type="spellEnd"/>
      <w:r w:rsidRPr="00F74A1F">
        <w:t xml:space="preserve"> yang </w:t>
      </w:r>
      <w:proofErr w:type="spellStart"/>
      <w:r w:rsidRPr="00F74A1F">
        <w:t>mendorong</w:t>
      </w:r>
      <w:proofErr w:type="spellEnd"/>
      <w:r w:rsidRPr="00F74A1F">
        <w:t xml:space="preserve"> </w:t>
      </w:r>
      <w:proofErr w:type="spellStart"/>
      <w:r w:rsidRPr="00F74A1F">
        <w:t>kompetensi</w:t>
      </w:r>
      <w:proofErr w:type="spellEnd"/>
      <w:r w:rsidRPr="00F74A1F">
        <w:t xml:space="preserve"> dan </w:t>
      </w:r>
      <w:proofErr w:type="spellStart"/>
      <w:r w:rsidRPr="00F74A1F">
        <w:t>keterlibatan</w:t>
      </w:r>
      <w:proofErr w:type="spellEnd"/>
      <w:r w:rsidRPr="00F74A1F">
        <w:t xml:space="preserve"> </w:t>
      </w:r>
      <w:proofErr w:type="spellStart"/>
      <w:r w:rsidRPr="00F74A1F">
        <w:t>individu</w:t>
      </w:r>
      <w:proofErr w:type="spellEnd"/>
      <w:r w:rsidRPr="00F74A1F">
        <w:t xml:space="preserve"> guru di </w:t>
      </w:r>
      <w:proofErr w:type="spellStart"/>
      <w:r w:rsidRPr="00F74A1F">
        <w:t>lembaga</w:t>
      </w:r>
      <w:proofErr w:type="spellEnd"/>
      <w:r w:rsidRPr="00F74A1F">
        <w:t xml:space="preserve"> </w:t>
      </w:r>
      <w:proofErr w:type="spellStart"/>
      <w:r w:rsidRPr="00F74A1F">
        <w:t>pendidikan</w:t>
      </w:r>
      <w:proofErr w:type="spellEnd"/>
      <w:r w:rsidRPr="00F74A1F">
        <w:t xml:space="preserve"> </w:t>
      </w:r>
      <w:proofErr w:type="spellStart"/>
      <w:r w:rsidRPr="00F74A1F">
        <w:t>sekolah</w:t>
      </w:r>
      <w:proofErr w:type="spellEnd"/>
      <w:r w:rsidRPr="00F74A1F">
        <w:t xml:space="preserve">. </w:t>
      </w:r>
      <w:proofErr w:type="spellStart"/>
      <w:r w:rsidRPr="00F74A1F">
        <w:t>Memang</w:t>
      </w:r>
      <w:proofErr w:type="spellEnd"/>
      <w:r w:rsidRPr="00F74A1F">
        <w:t xml:space="preserve"> </w:t>
      </w:r>
      <w:proofErr w:type="spellStart"/>
      <w:r w:rsidRPr="00F74A1F">
        <w:t>manajemen</w:t>
      </w:r>
      <w:proofErr w:type="spellEnd"/>
      <w:r w:rsidRPr="00F74A1F">
        <w:t xml:space="preserve"> </w:t>
      </w:r>
      <w:proofErr w:type="spellStart"/>
      <w:r w:rsidRPr="00F74A1F">
        <w:t>pengetahuan</w:t>
      </w:r>
      <w:proofErr w:type="spellEnd"/>
      <w:r w:rsidRPr="00F74A1F">
        <w:t xml:space="preserve"> </w:t>
      </w:r>
      <w:proofErr w:type="spellStart"/>
      <w:r w:rsidRPr="00F74A1F">
        <w:t>akan</w:t>
      </w:r>
      <w:proofErr w:type="spellEnd"/>
      <w:r w:rsidRPr="00F74A1F">
        <w:t xml:space="preserve"> </w:t>
      </w:r>
      <w:proofErr w:type="spellStart"/>
      <w:r w:rsidRPr="00F74A1F">
        <w:t>berjalan</w:t>
      </w:r>
      <w:proofErr w:type="spellEnd"/>
      <w:r w:rsidRPr="00F74A1F">
        <w:t xml:space="preserve"> </w:t>
      </w:r>
      <w:proofErr w:type="spellStart"/>
      <w:r w:rsidRPr="00F74A1F">
        <w:t>efektif</w:t>
      </w:r>
      <w:proofErr w:type="spellEnd"/>
      <w:r w:rsidRPr="00F74A1F">
        <w:t xml:space="preserve"> di </w:t>
      </w:r>
      <w:proofErr w:type="spellStart"/>
      <w:r w:rsidRPr="00F74A1F">
        <w:lastRenderedPageBreak/>
        <w:t>lembaga</w:t>
      </w:r>
      <w:proofErr w:type="spellEnd"/>
      <w:r w:rsidRPr="00F74A1F">
        <w:t xml:space="preserve"> </w:t>
      </w:r>
      <w:proofErr w:type="spellStart"/>
      <w:r w:rsidRPr="00F74A1F">
        <w:t>pendidikan</w:t>
      </w:r>
      <w:proofErr w:type="spellEnd"/>
      <w:r w:rsidRPr="00F74A1F">
        <w:t xml:space="preserve"> </w:t>
      </w:r>
      <w:proofErr w:type="spellStart"/>
      <w:r w:rsidRPr="00F74A1F">
        <w:t>sekolah</w:t>
      </w:r>
      <w:proofErr w:type="spellEnd"/>
      <w:r w:rsidRPr="00F74A1F">
        <w:t xml:space="preserve"> </w:t>
      </w:r>
      <w:proofErr w:type="spellStart"/>
      <w:r w:rsidRPr="00F74A1F">
        <w:t>jika</w:t>
      </w:r>
      <w:proofErr w:type="spellEnd"/>
      <w:r w:rsidRPr="00F74A1F">
        <w:t xml:space="preserve"> </w:t>
      </w:r>
      <w:proofErr w:type="spellStart"/>
      <w:r w:rsidRPr="00F74A1F">
        <w:t>kinerja</w:t>
      </w:r>
      <w:proofErr w:type="spellEnd"/>
      <w:r w:rsidRPr="00F74A1F">
        <w:t xml:space="preserve"> </w:t>
      </w:r>
      <w:proofErr w:type="spellStart"/>
      <w:r w:rsidRPr="00F74A1F">
        <w:t>individu</w:t>
      </w:r>
      <w:proofErr w:type="spellEnd"/>
      <w:r w:rsidRPr="00F74A1F">
        <w:t xml:space="preserve"> masing-masing guru </w:t>
      </w:r>
      <w:proofErr w:type="spellStart"/>
      <w:r w:rsidRPr="00F74A1F">
        <w:t>dalam</w:t>
      </w:r>
      <w:proofErr w:type="spellEnd"/>
      <w:r w:rsidRPr="00F74A1F">
        <w:t xml:space="preserve"> </w:t>
      </w:r>
      <w:proofErr w:type="spellStart"/>
      <w:r w:rsidRPr="00F74A1F">
        <w:t>kondisi</w:t>
      </w:r>
      <w:proofErr w:type="spellEnd"/>
      <w:r w:rsidRPr="00F74A1F">
        <w:t xml:space="preserve"> </w:t>
      </w:r>
      <w:proofErr w:type="spellStart"/>
      <w:r w:rsidRPr="00F74A1F">
        <w:t>baik</w:t>
      </w:r>
      <w:proofErr w:type="spellEnd"/>
      <w:r w:rsidRPr="00F74A1F">
        <w:t xml:space="preserve">. </w:t>
      </w:r>
      <w:proofErr w:type="spellStart"/>
      <w:r w:rsidRPr="00F74A1F">
        <w:t>Peneliti</w:t>
      </w:r>
      <w:proofErr w:type="spellEnd"/>
      <w:r w:rsidRPr="00F74A1F">
        <w:t xml:space="preserve"> </w:t>
      </w:r>
      <w:proofErr w:type="spellStart"/>
      <w:r w:rsidRPr="00F74A1F">
        <w:t>terus</w:t>
      </w:r>
      <w:proofErr w:type="spellEnd"/>
      <w:r w:rsidRPr="00F74A1F">
        <w:t xml:space="preserve"> </w:t>
      </w:r>
      <w:proofErr w:type="spellStart"/>
      <w:r w:rsidRPr="00F74A1F">
        <w:t>mempelajari</w:t>
      </w:r>
      <w:proofErr w:type="spellEnd"/>
      <w:r w:rsidRPr="00F74A1F">
        <w:t xml:space="preserve"> </w:t>
      </w:r>
      <w:proofErr w:type="spellStart"/>
      <w:r w:rsidRPr="00F74A1F">
        <w:t>tentang</w:t>
      </w:r>
      <w:proofErr w:type="spellEnd"/>
      <w:r w:rsidRPr="00F74A1F">
        <w:t xml:space="preserve"> </w:t>
      </w:r>
      <w:proofErr w:type="spellStart"/>
      <w:r w:rsidRPr="00F74A1F">
        <w:t>pengetahuan</w:t>
      </w:r>
      <w:proofErr w:type="spellEnd"/>
      <w:r w:rsidRPr="00F74A1F">
        <w:t xml:space="preserve"> </w:t>
      </w:r>
      <w:proofErr w:type="spellStart"/>
      <w:r w:rsidRPr="00F74A1F">
        <w:t>sebagai</w:t>
      </w:r>
      <w:proofErr w:type="spellEnd"/>
      <w:r w:rsidRPr="00F74A1F">
        <w:t xml:space="preserve"> </w:t>
      </w:r>
      <w:proofErr w:type="spellStart"/>
      <w:r w:rsidRPr="00F74A1F">
        <w:t>sumber</w:t>
      </w:r>
      <w:proofErr w:type="spellEnd"/>
      <w:r w:rsidRPr="00F74A1F">
        <w:t xml:space="preserve"> </w:t>
      </w:r>
      <w:proofErr w:type="spellStart"/>
      <w:r w:rsidRPr="00F74A1F">
        <w:t>penting</w:t>
      </w:r>
      <w:proofErr w:type="spellEnd"/>
      <w:r w:rsidRPr="00F74A1F">
        <w:t xml:space="preserve"> </w:t>
      </w:r>
      <w:proofErr w:type="spellStart"/>
      <w:r w:rsidRPr="00F74A1F">
        <w:t>sekolah</w:t>
      </w:r>
      <w:proofErr w:type="spellEnd"/>
      <w:r w:rsidRPr="00F74A1F">
        <w:t xml:space="preserve">. </w:t>
      </w:r>
      <w:proofErr w:type="spellStart"/>
      <w:r w:rsidRPr="00F74A1F">
        <w:t>Dapat</w:t>
      </w:r>
      <w:proofErr w:type="spellEnd"/>
      <w:r w:rsidRPr="00F74A1F">
        <w:t xml:space="preserve"> </w:t>
      </w:r>
      <w:proofErr w:type="spellStart"/>
      <w:r w:rsidRPr="00F74A1F">
        <w:t>dikatakan</w:t>
      </w:r>
      <w:proofErr w:type="spellEnd"/>
      <w:r w:rsidRPr="00F74A1F">
        <w:t xml:space="preserve"> </w:t>
      </w:r>
      <w:proofErr w:type="spellStart"/>
      <w:r w:rsidRPr="00F74A1F">
        <w:t>bahwa</w:t>
      </w:r>
      <w:proofErr w:type="spellEnd"/>
      <w:r w:rsidRPr="00F74A1F">
        <w:t xml:space="preserve"> skill, </w:t>
      </w:r>
      <w:proofErr w:type="spellStart"/>
      <w:r w:rsidRPr="00F74A1F">
        <w:t>baik</w:t>
      </w:r>
      <w:proofErr w:type="spellEnd"/>
      <w:r w:rsidRPr="00F74A1F">
        <w:t xml:space="preserve"> hard skill </w:t>
      </w:r>
      <w:proofErr w:type="spellStart"/>
      <w:r w:rsidRPr="00F74A1F">
        <w:t>maupun</w:t>
      </w:r>
      <w:proofErr w:type="spellEnd"/>
      <w:r w:rsidRPr="00F74A1F">
        <w:t xml:space="preserve"> soft skill, </w:t>
      </w:r>
      <w:proofErr w:type="spellStart"/>
      <w:r w:rsidRPr="00F74A1F">
        <w:t>dapat</w:t>
      </w:r>
      <w:proofErr w:type="spellEnd"/>
      <w:r w:rsidRPr="00F74A1F">
        <w:t xml:space="preserve"> </w:t>
      </w:r>
      <w:proofErr w:type="spellStart"/>
      <w:r w:rsidRPr="00F74A1F">
        <w:t>meningkatkan</w:t>
      </w:r>
      <w:proofErr w:type="spellEnd"/>
      <w:r w:rsidRPr="00F74A1F">
        <w:t xml:space="preserve"> </w:t>
      </w:r>
      <w:proofErr w:type="spellStart"/>
      <w:r w:rsidRPr="00F74A1F">
        <w:t>inovasi</w:t>
      </w:r>
      <w:proofErr w:type="spellEnd"/>
      <w:r w:rsidRPr="00F74A1F">
        <w:t xml:space="preserve"> dan </w:t>
      </w:r>
      <w:proofErr w:type="spellStart"/>
      <w:r w:rsidRPr="00F74A1F">
        <w:t>kinerja</w:t>
      </w:r>
      <w:proofErr w:type="spellEnd"/>
      <w:r w:rsidRPr="00F74A1F">
        <w:t xml:space="preserve"> guru </w:t>
      </w:r>
      <w:proofErr w:type="spellStart"/>
      <w:r w:rsidRPr="00F74A1F">
        <w:t>secara</w:t>
      </w:r>
      <w:proofErr w:type="spellEnd"/>
      <w:r w:rsidRPr="00F74A1F">
        <w:t xml:space="preserve"> </w:t>
      </w:r>
      <w:proofErr w:type="spellStart"/>
      <w:r w:rsidRPr="00F74A1F">
        <w:t>signifikan</w:t>
      </w:r>
      <w:proofErr w:type="spellEnd"/>
      <w:r w:rsidRPr="00F74A1F">
        <w:t>.</w:t>
      </w:r>
    </w:p>
    <w:p w14:paraId="544528F1" w14:textId="77777777" w:rsidR="00EA784C" w:rsidRDefault="00EA784C" w:rsidP="00EA784C">
      <w:pPr>
        <w:pStyle w:val="SUBJUDULPARAGRAF"/>
      </w:pPr>
      <w:r>
        <w:t>SIMPULAN</w:t>
      </w:r>
    </w:p>
    <w:p w14:paraId="7C408083" w14:textId="77777777" w:rsidR="00EA784C" w:rsidRPr="00F74A1F" w:rsidRDefault="00EA784C" w:rsidP="00EA784C">
      <w:pPr>
        <w:pStyle w:val="PARAGRAF"/>
      </w:pPr>
      <w:r w:rsidRPr="00F74A1F">
        <w:t>Berdasarkan hasil penelitian dan pembahasan di atas diperoleh simpulan sebagai berikut ini. Kepemimpinan transformasional kepala sekolah memberikan pengaruh langsung terhadap kinerja guru secara positif dan signifikan, artinya semakin tinggi persepsi guru tentang kepemimpinan transformasional kepala sekolah maka semakin tinggi kinerja guru. Efikasi diri guru memberikan pengaruh langsung terhadap kinerja guru secara positif dan signifikan, artinya semakin tinggi persepsi guru tentang efikasi diri guru maka semakin tinggi kinerja guru. Perilaku inovatif guru memberikan pengaruh langsung terhadap kinerja guru secara positif dan signifikan, artinya semakin tinggi persepsi guru tentang perilaku inovatif guru maka semakin tinggi kinerja guru.</w:t>
      </w:r>
    </w:p>
    <w:p w14:paraId="78419AD2" w14:textId="77777777" w:rsidR="00EA784C" w:rsidRDefault="00EA784C" w:rsidP="00EA784C">
      <w:pPr>
        <w:pStyle w:val="SUBJUDULPARAGRAF"/>
      </w:pPr>
      <w:r>
        <w:t>REFERENSI</w:t>
      </w:r>
    </w:p>
    <w:p w14:paraId="07DD6B78" w14:textId="77777777" w:rsidR="00EA784C" w:rsidRPr="00F74A1F" w:rsidRDefault="00EA784C" w:rsidP="00EA784C">
      <w:pPr>
        <w:pStyle w:val="REFERENSI"/>
        <w:rPr>
          <w:lang w:bidi="ar-SA"/>
        </w:rPr>
      </w:pPr>
      <w:r w:rsidRPr="00F74A1F">
        <w:t xml:space="preserve">Afriyanti, Ice, Wardono, and Kartono. 2018. “Pengembangan Literasi Matematika Mengacu PISA Melalui Pembelajaran Abad Ke-21 Berbasis Teknologi.” </w:t>
      </w:r>
      <w:r w:rsidRPr="00F74A1F">
        <w:rPr>
          <w:i/>
          <w:iCs/>
        </w:rPr>
        <w:t>PRISMA, Prosiding Seminar Nasional Matematika</w:t>
      </w:r>
      <w:r w:rsidRPr="00F74A1F">
        <w:t xml:space="preserve"> 1:608–17.</w:t>
      </w:r>
    </w:p>
    <w:p w14:paraId="547093C3" w14:textId="77777777" w:rsidR="00EA784C" w:rsidRPr="00F74A1F" w:rsidRDefault="00EA784C" w:rsidP="00EA784C">
      <w:pPr>
        <w:pStyle w:val="REFERENSI"/>
        <w:rPr>
          <w:lang w:bidi="ar-SA"/>
        </w:rPr>
      </w:pPr>
      <w:r w:rsidRPr="00F74A1F">
        <w:t>Ayunintyas, Dwi Indriani. 2019. “Analisis Faktor-Faktor Yang Mempengaruhi Kinerja Guru Dengan Motivasi Kerja Sebagai Variabel Moderating.”</w:t>
      </w:r>
    </w:p>
    <w:p w14:paraId="7DE19061" w14:textId="77777777" w:rsidR="00EA784C" w:rsidRPr="00F74A1F" w:rsidRDefault="00EA784C" w:rsidP="00EA784C">
      <w:pPr>
        <w:pStyle w:val="REFERENSI"/>
        <w:rPr>
          <w:lang w:bidi="ar-SA"/>
        </w:rPr>
      </w:pPr>
      <w:r w:rsidRPr="00F74A1F">
        <w:t xml:space="preserve">Berliana, Vera, and Tutuk Ari Arsanti. 2018. “Analisis Pengaruh Self-Efficacy, Kapabilitas, Dan Perilaku Kerja Inovatif Terhadap Kinerja.” </w:t>
      </w:r>
      <w:r w:rsidRPr="00F74A1F">
        <w:rPr>
          <w:i/>
          <w:iCs/>
        </w:rPr>
        <w:t xml:space="preserve">Jurnal Maksipreneur: Manajemen, Koperasi, Dan </w:t>
      </w:r>
      <w:r w:rsidRPr="00F74A1F">
        <w:rPr>
          <w:i/>
          <w:iCs/>
        </w:rPr>
        <w:t>Entrepreneurship</w:t>
      </w:r>
      <w:r w:rsidRPr="00F74A1F">
        <w:t xml:space="preserve"> 7(2):149.</w:t>
      </w:r>
    </w:p>
    <w:p w14:paraId="516CD2B2" w14:textId="77777777" w:rsidR="00EA784C" w:rsidRPr="00F74A1F" w:rsidRDefault="00EA784C" w:rsidP="00EA784C">
      <w:pPr>
        <w:pStyle w:val="REFERENSI"/>
        <w:rPr>
          <w:lang w:bidi="ar-SA"/>
        </w:rPr>
      </w:pPr>
      <w:r w:rsidRPr="00F74A1F">
        <w:t xml:space="preserve">Hasibuan, Abdul Aziz. 2019. “Analisis Fakto-Faktor Peningkatan Kinerja Guru Dalam Upaya Pencapaian Kualitas Proses Pembelajaran Di Sekolah.” </w:t>
      </w:r>
      <w:r w:rsidRPr="00F74A1F">
        <w:rPr>
          <w:i/>
          <w:iCs/>
        </w:rPr>
        <w:t>Al Amin: Jurnal Kajian Ilmu Dan Budaya Islam</w:t>
      </w:r>
      <w:r w:rsidRPr="00F74A1F">
        <w:t xml:space="preserve"> 5(1):49–58.</w:t>
      </w:r>
    </w:p>
    <w:p w14:paraId="56DBE170" w14:textId="77777777" w:rsidR="00EA784C" w:rsidRPr="00F74A1F" w:rsidRDefault="00EA784C" w:rsidP="00EA784C">
      <w:pPr>
        <w:pStyle w:val="REFERENSI"/>
      </w:pPr>
      <w:r w:rsidRPr="00F74A1F">
        <w:t xml:space="preserve">Mustika, Hindah, Anis Eliyana, Tri Siwi Agustina, and Ririn Tri Ratnasari. 2020. “Knowledge Sharing Behavior between Self-Leadership and Innovative Behavior.” </w:t>
      </w:r>
      <w:r w:rsidRPr="00F74A1F">
        <w:rPr>
          <w:i/>
          <w:iCs/>
        </w:rPr>
        <w:t>Journal of Security and Sustainability Issues</w:t>
      </w:r>
      <w:r w:rsidRPr="00F74A1F">
        <w:t xml:space="preserve"> 9(May):148–57.</w:t>
      </w:r>
    </w:p>
    <w:p w14:paraId="4C64594F" w14:textId="77777777" w:rsidR="00EA784C" w:rsidRPr="00F74A1F" w:rsidRDefault="00EA784C" w:rsidP="00EA784C">
      <w:pPr>
        <w:pStyle w:val="REFERENSI"/>
        <w:rPr>
          <w:lang w:bidi="ar-SA"/>
        </w:rPr>
      </w:pPr>
      <w:r w:rsidRPr="00F74A1F">
        <w:t xml:space="preserve">Ningsih, Sari Oktavia, Imam Gunawan, and Sultoni. 2020. “Relationship of Self-Efficiency and School Climate With Teacher Work Motivation.” </w:t>
      </w:r>
      <w:r w:rsidRPr="00F74A1F">
        <w:rPr>
          <w:i/>
          <w:iCs/>
        </w:rPr>
        <w:t>Proceedings of the 6th International Conference on Education and Technology (ICET 2020) Relationship</w:t>
      </w:r>
      <w:r w:rsidRPr="00F74A1F">
        <w:t xml:space="preserve"> 501:342–45.</w:t>
      </w:r>
    </w:p>
    <w:p w14:paraId="40C2FA73" w14:textId="77777777" w:rsidR="00EA784C" w:rsidRPr="00F74A1F" w:rsidRDefault="00EA784C" w:rsidP="00EA784C">
      <w:pPr>
        <w:pStyle w:val="REFERENSI"/>
        <w:rPr>
          <w:lang w:bidi="ar-SA"/>
        </w:rPr>
      </w:pPr>
      <w:r w:rsidRPr="00F74A1F">
        <w:t xml:space="preserve">Novitasari, Dewiana, Teguh Yuwono, Yoyok Cahyono, Masduki Asbari, and Muhammad Sajudin. 2020. “Effect of Hard Skills, Soft Skills, Organizational Learning and Innovation Capability on Indonesian Teachers’ Performance during Covid-19 Pandemic.” </w:t>
      </w:r>
      <w:r w:rsidRPr="00F74A1F">
        <w:rPr>
          <w:i/>
          <w:iCs/>
        </w:rPr>
        <w:t>Solid State Technology</w:t>
      </w:r>
      <w:r w:rsidRPr="00F74A1F">
        <w:t xml:space="preserve"> 63(6):2927–52.</w:t>
      </w:r>
    </w:p>
    <w:p w14:paraId="130EE3F3" w14:textId="77777777" w:rsidR="00EA784C" w:rsidRPr="00F74A1F" w:rsidRDefault="00EA784C" w:rsidP="00EA784C">
      <w:pPr>
        <w:pStyle w:val="REFERENSI"/>
        <w:rPr>
          <w:lang w:bidi="ar-SA"/>
        </w:rPr>
      </w:pPr>
      <w:r w:rsidRPr="00F74A1F">
        <w:t xml:space="preserve">Sukayana, I. Wayan, Made Yudana, and Dewa Gede Hendra Divayana. 2019. “Kontribusi Kepemimpinan Transformasional, Supervisi Akademik Kepala Sekolah, Kompetensi Pedagogik, Dan Motivasi Kerja Terhadap Kinerja Guru Di SMK Kerthawisata Denpasar.” </w:t>
      </w:r>
      <w:r w:rsidRPr="00F74A1F">
        <w:rPr>
          <w:i/>
          <w:iCs/>
        </w:rPr>
        <w:t>Jurnal Administrasi Pendidikan</w:t>
      </w:r>
      <w:r w:rsidRPr="00F74A1F">
        <w:t xml:space="preserve"> 10(2):157–62.</w:t>
      </w:r>
    </w:p>
    <w:p w14:paraId="110DA96B" w14:textId="77777777" w:rsidR="00EA784C" w:rsidRDefault="00EA784C" w:rsidP="00EA784C">
      <w:pPr>
        <w:pStyle w:val="REFERENSI"/>
        <w:sectPr w:rsidR="00EA784C" w:rsidSect="00EA784C">
          <w:type w:val="continuous"/>
          <w:pgSz w:w="11910" w:h="16840"/>
          <w:pgMar w:top="1418" w:right="1418" w:bottom="1418" w:left="1418" w:header="720" w:footer="284" w:gutter="0"/>
          <w:cols w:num="2" w:space="69"/>
          <w:docGrid w:linePitch="299"/>
        </w:sectPr>
      </w:pPr>
      <w:r w:rsidRPr="00F74A1F">
        <w:t xml:space="preserve">Wangid, Muhammad Nur, Ali Mustadi, and Siti Eshah Binti Mokshien. 2020. “The Exploration of Teachers’ Efficacy in Teaching: Comparative Study in Indonesia and Malaysia.” </w:t>
      </w:r>
      <w:r w:rsidRPr="00F74A1F">
        <w:rPr>
          <w:i/>
          <w:iCs/>
        </w:rPr>
        <w:t>Cakrawala Pendidikan</w:t>
      </w:r>
      <w:r w:rsidRPr="00F74A1F">
        <w:t xml:space="preserve"> 39(2):257–68.</w:t>
      </w:r>
    </w:p>
    <w:p w14:paraId="3D4B9068" w14:textId="77777777" w:rsidR="00EA784C" w:rsidRPr="00F74A1F" w:rsidRDefault="00EA784C" w:rsidP="00EA784C">
      <w:pPr>
        <w:pStyle w:val="REFERENSI"/>
        <w:rPr>
          <w:lang w:bidi="ar-SA"/>
        </w:rPr>
      </w:pPr>
    </w:p>
    <w:sectPr w:rsidR="00EA784C" w:rsidRPr="00F74A1F" w:rsidSect="00EA784C">
      <w:type w:val="continuous"/>
      <w:pgSz w:w="11910" w:h="16840"/>
      <w:pgMar w:top="1418" w:right="1418" w:bottom="1418" w:left="1418" w:header="720" w:footer="284" w:gutter="0"/>
      <w:cols w:num="2" w:space="6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8F37" w14:textId="77777777" w:rsidR="0008564A" w:rsidRDefault="0008564A">
      <w:r>
        <w:separator/>
      </w:r>
    </w:p>
  </w:endnote>
  <w:endnote w:type="continuationSeparator" w:id="0">
    <w:p w14:paraId="60FF1FB1" w14:textId="77777777" w:rsidR="0008564A" w:rsidRDefault="0008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2C96" w14:textId="77777777" w:rsidR="00EA784C" w:rsidRDefault="00EA784C">
    <w:pPr>
      <w:pBdr>
        <w:top w:val="nil"/>
        <w:left w:val="nil"/>
        <w:bottom w:val="nil"/>
        <w:right w:val="nil"/>
        <w:between w:val="nil"/>
      </w:pBdr>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546F69BB" w14:textId="77777777" w:rsidR="00EA784C" w:rsidRDefault="00EA784C">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634495"/>
      <w:docPartObj>
        <w:docPartGallery w:val="Page Numbers (Bottom of Page)"/>
        <w:docPartUnique/>
      </w:docPartObj>
    </w:sdtPr>
    <w:sdtEndPr>
      <w:rPr>
        <w:noProof/>
      </w:rPr>
    </w:sdtEndPr>
    <w:sdtContent>
      <w:p w14:paraId="3603746D" w14:textId="77777777" w:rsidR="004403E7" w:rsidRDefault="00440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9644AD" w14:textId="77777777" w:rsidR="004403E7" w:rsidRDefault="00440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687531"/>
      <w:docPartObj>
        <w:docPartGallery w:val="Page Numbers (Bottom of Page)"/>
        <w:docPartUnique/>
      </w:docPartObj>
    </w:sdtPr>
    <w:sdtEndPr>
      <w:rPr>
        <w:sz w:val="20"/>
        <w:szCs w:val="20"/>
      </w:rPr>
    </w:sdtEndPr>
    <w:sdtContent>
      <w:p w14:paraId="363BF746" w14:textId="77777777" w:rsidR="00674F73" w:rsidRPr="005E1606" w:rsidRDefault="00674F73">
        <w:pPr>
          <w:pStyle w:val="Footer"/>
          <w:jc w:val="center"/>
          <w:rPr>
            <w:sz w:val="20"/>
            <w:szCs w:val="20"/>
          </w:rPr>
        </w:pPr>
        <w:r w:rsidRPr="005E1606">
          <w:rPr>
            <w:sz w:val="20"/>
            <w:szCs w:val="20"/>
          </w:rPr>
          <w:fldChar w:fldCharType="begin"/>
        </w:r>
        <w:r w:rsidRPr="005E1606">
          <w:rPr>
            <w:sz w:val="20"/>
            <w:szCs w:val="20"/>
          </w:rPr>
          <w:instrText>PAGE   \* MERGEFORMAT</w:instrText>
        </w:r>
        <w:r w:rsidRPr="005E1606">
          <w:rPr>
            <w:sz w:val="20"/>
            <w:szCs w:val="20"/>
          </w:rPr>
          <w:fldChar w:fldCharType="separate"/>
        </w:r>
        <w:r w:rsidRPr="005E1606">
          <w:rPr>
            <w:sz w:val="20"/>
            <w:szCs w:val="20"/>
            <w:lang w:val="id-ID"/>
          </w:rPr>
          <w:t>2</w:t>
        </w:r>
        <w:r w:rsidRPr="005E1606">
          <w:rPr>
            <w:sz w:val="20"/>
            <w:szCs w:val="20"/>
          </w:rPr>
          <w:fldChar w:fldCharType="end"/>
        </w:r>
      </w:p>
    </w:sdtContent>
  </w:sdt>
  <w:p w14:paraId="358A0F92" w14:textId="77777777" w:rsidR="00674F73" w:rsidRDefault="00674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A355B" w14:textId="77777777" w:rsidR="0008564A" w:rsidRDefault="0008564A">
      <w:r>
        <w:separator/>
      </w:r>
    </w:p>
  </w:footnote>
  <w:footnote w:type="continuationSeparator" w:id="0">
    <w:p w14:paraId="42D7D20A" w14:textId="77777777" w:rsidR="0008564A" w:rsidRDefault="0008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9BDD" w14:textId="3FB693F5" w:rsidR="00EA784C" w:rsidRDefault="00EA784C">
    <w:pPr>
      <w:pBdr>
        <w:top w:val="nil"/>
        <w:left w:val="nil"/>
        <w:bottom w:val="nil"/>
        <w:right w:val="nil"/>
        <w:between w:val="nil"/>
      </w:pBdr>
      <w:spacing w:before="10"/>
      <w:ind w:hanging="2"/>
      <w:rPr>
        <w:color w:val="000000"/>
        <w:sz w:val="24"/>
        <w:szCs w:val="24"/>
      </w:rPr>
    </w:pPr>
    <w:proofErr w:type="spellStart"/>
    <w:r>
      <w:rPr>
        <w:color w:val="000000"/>
        <w:sz w:val="24"/>
        <w:szCs w:val="24"/>
      </w:rPr>
      <w:t>Prosiding</w:t>
    </w:r>
    <w:proofErr w:type="spellEnd"/>
    <w:r>
      <w:rPr>
        <w:color w:val="000000"/>
        <w:sz w:val="24"/>
        <w:szCs w:val="24"/>
      </w:rPr>
      <w:t xml:space="preserve"> Seminar Nasional </w:t>
    </w:r>
    <w:proofErr w:type="spellStart"/>
    <w:r>
      <w:rPr>
        <w:color w:val="000000"/>
        <w:sz w:val="24"/>
        <w:szCs w:val="24"/>
      </w:rPr>
      <w:t>Pascasarjana</w:t>
    </w:r>
    <w:proofErr w:type="spellEnd"/>
    <w:r>
      <w:rPr>
        <w:color w:val="000000"/>
        <w:sz w:val="24"/>
        <w:szCs w:val="24"/>
      </w:rPr>
      <w:tab/>
      <w:t xml:space="preserve"> </w:t>
    </w:r>
    <w:r>
      <w:rPr>
        <w:color w:val="000000"/>
        <w:sz w:val="24"/>
        <w:szCs w:val="24"/>
      </w:rPr>
      <w:tab/>
    </w:r>
    <w:r>
      <w:rPr>
        <w:color w:val="000000"/>
        <w:sz w:val="24"/>
        <w:szCs w:val="24"/>
      </w:rPr>
      <w:tab/>
    </w:r>
    <w:r>
      <w:rPr>
        <w:color w:val="000000"/>
        <w:sz w:val="24"/>
        <w:szCs w:val="24"/>
      </w:rPr>
      <w:tab/>
    </w:r>
    <w:r>
      <w:rPr>
        <w:color w:val="000000"/>
        <w:sz w:val="24"/>
        <w:szCs w:val="24"/>
      </w:rPr>
      <w:tab/>
      <w:t xml:space="preserve">     ISSN 26866404</w:t>
    </w:r>
  </w:p>
  <w:p w14:paraId="52953F2E" w14:textId="01699A4A" w:rsidR="00EA784C" w:rsidRPr="00EA784C" w:rsidRDefault="00EA784C">
    <w:pPr>
      <w:pBdr>
        <w:top w:val="nil"/>
        <w:left w:val="nil"/>
        <w:bottom w:val="nil"/>
        <w:right w:val="nil"/>
        <w:between w:val="nil"/>
      </w:pBdr>
      <w:ind w:hanging="2"/>
      <w:rPr>
        <w:color w:val="000000"/>
        <w:sz w:val="20"/>
        <w:szCs w:val="20"/>
      </w:rPr>
    </w:pPr>
    <w:r w:rsidRPr="00EA784C">
      <w:rPr>
        <w:color w:val="000000"/>
        <w:sz w:val="20"/>
        <w:szCs w:val="20"/>
      </w:rPr>
      <w:t xml:space="preserve">Universitas Negeri Semarang                   </w:t>
    </w:r>
    <w:r>
      <w:rPr>
        <w:color w:val="000000"/>
        <w:sz w:val="20"/>
        <w:szCs w:val="20"/>
      </w:rPr>
      <w:tab/>
    </w:r>
    <w:r>
      <w:rPr>
        <w:color w:val="000000"/>
        <w:sz w:val="20"/>
        <w:szCs w:val="20"/>
      </w:rPr>
      <w:tab/>
      <w:t xml:space="preserve"> </w:t>
    </w:r>
    <w:r w:rsidRPr="00EA784C">
      <w:rPr>
        <w:color w:val="000000"/>
        <w:sz w:val="20"/>
        <w:szCs w:val="20"/>
      </w:rPr>
      <w:t>http://pps.unnes.ac.id/prodi/prosiding-pascasarjana-unnes/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383F" w14:textId="727EE1E0" w:rsidR="004403E7" w:rsidRPr="00F648F4" w:rsidRDefault="00F648F4" w:rsidP="004403E7">
    <w:pPr>
      <w:pStyle w:val="Header"/>
      <w:jc w:val="center"/>
      <w:rPr>
        <w:sz w:val="20"/>
        <w:szCs w:val="20"/>
        <w:lang w:val="en-ID"/>
      </w:rPr>
    </w:pPr>
    <w:r w:rsidRPr="00F648F4">
      <w:rPr>
        <w:sz w:val="20"/>
        <w:szCs w:val="20"/>
        <w:lang w:val="id-ID"/>
      </w:rPr>
      <w:t>Andi Istiyawan</w:t>
    </w:r>
    <w:r w:rsidR="00BF632A">
      <w:rPr>
        <w:sz w:val="20"/>
        <w:szCs w:val="20"/>
        <w:lang w:val="id-ID"/>
      </w:rPr>
      <w:t xml:space="preserve">, et. al. </w:t>
    </w:r>
    <w:r w:rsidR="004403E7" w:rsidRPr="009F383F">
      <w:rPr>
        <w:sz w:val="20"/>
        <w:szCs w:val="20"/>
        <w:lang w:val="id-ID"/>
      </w:rPr>
      <w:t xml:space="preserve">/ </w:t>
    </w:r>
    <w:proofErr w:type="spellStart"/>
    <w:r w:rsidR="004403E7" w:rsidRPr="009F383F">
      <w:rPr>
        <w:sz w:val="20"/>
        <w:szCs w:val="20"/>
      </w:rPr>
      <w:t>Prosiding</w:t>
    </w:r>
    <w:proofErr w:type="spellEnd"/>
    <w:r w:rsidR="004403E7" w:rsidRPr="009F383F">
      <w:rPr>
        <w:sz w:val="20"/>
        <w:szCs w:val="20"/>
      </w:rPr>
      <w:t xml:space="preserve"> Seminar Nasional </w:t>
    </w:r>
    <w:proofErr w:type="spellStart"/>
    <w:r w:rsidR="004403E7" w:rsidRPr="009F383F">
      <w:rPr>
        <w:sz w:val="20"/>
        <w:szCs w:val="20"/>
      </w:rPr>
      <w:t>Pascasarjana</w:t>
    </w:r>
    <w:proofErr w:type="spellEnd"/>
    <w:r w:rsidR="004403E7" w:rsidRPr="009F383F">
      <w:rPr>
        <w:sz w:val="20"/>
        <w:szCs w:val="20"/>
        <w:lang w:val="id-ID"/>
      </w:rPr>
      <w:t xml:space="preserve"> UNNES 2022</w:t>
    </w:r>
    <w:r w:rsidR="00700024">
      <w:rPr>
        <w:sz w:val="20"/>
        <w:szCs w:val="20"/>
        <w:lang w:val="id-ID"/>
      </w:rPr>
      <w:t xml:space="preserve">: </w:t>
    </w:r>
    <w:r>
      <w:rPr>
        <w:sz w:val="20"/>
        <w:szCs w:val="20"/>
        <w:lang w:val="en-ID"/>
      </w:rPr>
      <w:t>79</w:t>
    </w:r>
    <w:r w:rsidR="00700024">
      <w:rPr>
        <w:sz w:val="20"/>
        <w:szCs w:val="20"/>
        <w:lang w:val="id-ID"/>
      </w:rPr>
      <w:t>-</w:t>
    </w:r>
    <w:r>
      <w:rPr>
        <w:sz w:val="20"/>
        <w:szCs w:val="20"/>
        <w:lang w:val="en-ID"/>
      </w:rPr>
      <w:t>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435A" w14:textId="77777777" w:rsidR="00674F73" w:rsidRPr="009F383F" w:rsidRDefault="00674F73" w:rsidP="00211F61">
    <w:pPr>
      <w:pStyle w:val="HeaderProsica2021"/>
      <w:rPr>
        <w:sz w:val="20"/>
        <w:szCs w:val="20"/>
      </w:rPr>
    </w:pPr>
    <w:r w:rsidRPr="009F383F">
      <w:rPr>
        <w:sz w:val="20"/>
        <w:szCs w:val="20"/>
      </w:rPr>
      <w:t>Prosiding Seminar Nasional Pascasarjana</w:t>
    </w:r>
    <w:r w:rsidRPr="009F383F">
      <w:rPr>
        <w:sz w:val="20"/>
        <w:szCs w:val="20"/>
      </w:rPr>
      <w:tab/>
      <w:t xml:space="preserve"> </w:t>
    </w:r>
    <w:r w:rsidRPr="009F383F">
      <w:rPr>
        <w:sz w:val="20"/>
        <w:szCs w:val="20"/>
      </w:rPr>
      <w:tab/>
    </w:r>
    <w:r w:rsidRPr="009F383F">
      <w:rPr>
        <w:sz w:val="20"/>
        <w:szCs w:val="20"/>
      </w:rPr>
      <w:tab/>
    </w:r>
    <w:r w:rsidRPr="009F383F">
      <w:rPr>
        <w:sz w:val="20"/>
        <w:szCs w:val="20"/>
      </w:rPr>
      <w:tab/>
    </w:r>
    <w:r w:rsidR="009F383F">
      <w:rPr>
        <w:sz w:val="20"/>
        <w:szCs w:val="20"/>
      </w:rPr>
      <w:t xml:space="preserve">                              </w:t>
    </w:r>
    <w:r w:rsidR="004403E7" w:rsidRPr="009F383F">
      <w:rPr>
        <w:sz w:val="20"/>
        <w:szCs w:val="20"/>
      </w:rPr>
      <w:t xml:space="preserve">     </w:t>
    </w:r>
    <w:r w:rsidR="009F383F">
      <w:rPr>
        <w:sz w:val="20"/>
        <w:szCs w:val="20"/>
      </w:rPr>
      <w:t xml:space="preserve">     </w:t>
    </w:r>
    <w:r w:rsidRPr="009F383F">
      <w:rPr>
        <w:sz w:val="20"/>
        <w:szCs w:val="20"/>
      </w:rPr>
      <w:t>ISSN 26866404</w:t>
    </w:r>
  </w:p>
  <w:p w14:paraId="76E2A4D7" w14:textId="77777777" w:rsidR="00674F73" w:rsidRPr="009F383F" w:rsidRDefault="004403E7" w:rsidP="004403E7">
    <w:pPr>
      <w:pStyle w:val="Header"/>
      <w:tabs>
        <w:tab w:val="clear" w:pos="9360"/>
        <w:tab w:val="right" w:pos="9072"/>
      </w:tabs>
      <w:rPr>
        <w:sz w:val="20"/>
        <w:szCs w:val="20"/>
      </w:rPr>
    </w:pPr>
    <w:r w:rsidRPr="009F383F">
      <w:rPr>
        <w:sz w:val="20"/>
        <w:szCs w:val="20"/>
        <w:lang w:val="id-ID"/>
      </w:rPr>
      <w:t>Universitas Negeri Semarang</w:t>
    </w:r>
    <w:r w:rsidRPr="009F383F">
      <w:rPr>
        <w:sz w:val="20"/>
        <w:szCs w:val="20"/>
        <w:lang w:val="id-ID"/>
      </w:rPr>
      <w:tab/>
      <w:t xml:space="preserve">                        </w:t>
    </w:r>
    <w:r w:rsidR="009F383F">
      <w:rPr>
        <w:sz w:val="20"/>
        <w:szCs w:val="20"/>
        <w:lang w:val="id-ID"/>
      </w:rPr>
      <w:t xml:space="preserve">         </w:t>
    </w:r>
    <w:r w:rsidR="009F383F" w:rsidRPr="009F383F">
      <w:rPr>
        <w:sz w:val="20"/>
        <w:szCs w:val="20"/>
      </w:rPr>
      <w:t>http://pps.unnes.ac.id/pps2/prodi/prosiding-pascasarjana-unnes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C1F02"/>
    <w:multiLevelType w:val="hybridMultilevel"/>
    <w:tmpl w:val="772422FE"/>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9252810"/>
    <w:multiLevelType w:val="hybridMultilevel"/>
    <w:tmpl w:val="8632A7F0"/>
    <w:lvl w:ilvl="0" w:tplc="757C7CF6">
      <w:start w:val="3"/>
      <w:numFmt w:val="bullet"/>
      <w:lvlText w:val="-"/>
      <w:lvlJc w:val="left"/>
      <w:pPr>
        <w:ind w:left="529" w:hanging="360"/>
      </w:pPr>
      <w:rPr>
        <w:rFonts w:ascii="Cambria" w:eastAsia="Times New Roman" w:hAnsi="Cambria" w:cs="Arial" w:hint="default"/>
      </w:rPr>
    </w:lvl>
    <w:lvl w:ilvl="1" w:tplc="38090003" w:tentative="1">
      <w:start w:val="1"/>
      <w:numFmt w:val="bullet"/>
      <w:lvlText w:val="o"/>
      <w:lvlJc w:val="left"/>
      <w:pPr>
        <w:ind w:left="1249" w:hanging="360"/>
      </w:pPr>
      <w:rPr>
        <w:rFonts w:ascii="Courier New" w:hAnsi="Courier New" w:cs="Courier New" w:hint="default"/>
      </w:rPr>
    </w:lvl>
    <w:lvl w:ilvl="2" w:tplc="38090005" w:tentative="1">
      <w:start w:val="1"/>
      <w:numFmt w:val="bullet"/>
      <w:lvlText w:val=""/>
      <w:lvlJc w:val="left"/>
      <w:pPr>
        <w:ind w:left="1969" w:hanging="360"/>
      </w:pPr>
      <w:rPr>
        <w:rFonts w:ascii="Wingdings" w:hAnsi="Wingdings" w:hint="default"/>
      </w:rPr>
    </w:lvl>
    <w:lvl w:ilvl="3" w:tplc="38090001" w:tentative="1">
      <w:start w:val="1"/>
      <w:numFmt w:val="bullet"/>
      <w:lvlText w:val=""/>
      <w:lvlJc w:val="left"/>
      <w:pPr>
        <w:ind w:left="2689" w:hanging="360"/>
      </w:pPr>
      <w:rPr>
        <w:rFonts w:ascii="Symbol" w:hAnsi="Symbol" w:hint="default"/>
      </w:rPr>
    </w:lvl>
    <w:lvl w:ilvl="4" w:tplc="38090003" w:tentative="1">
      <w:start w:val="1"/>
      <w:numFmt w:val="bullet"/>
      <w:lvlText w:val="o"/>
      <w:lvlJc w:val="left"/>
      <w:pPr>
        <w:ind w:left="3409" w:hanging="360"/>
      </w:pPr>
      <w:rPr>
        <w:rFonts w:ascii="Courier New" w:hAnsi="Courier New" w:cs="Courier New" w:hint="default"/>
      </w:rPr>
    </w:lvl>
    <w:lvl w:ilvl="5" w:tplc="38090005" w:tentative="1">
      <w:start w:val="1"/>
      <w:numFmt w:val="bullet"/>
      <w:lvlText w:val=""/>
      <w:lvlJc w:val="left"/>
      <w:pPr>
        <w:ind w:left="4129" w:hanging="360"/>
      </w:pPr>
      <w:rPr>
        <w:rFonts w:ascii="Wingdings" w:hAnsi="Wingdings" w:hint="default"/>
      </w:rPr>
    </w:lvl>
    <w:lvl w:ilvl="6" w:tplc="38090001" w:tentative="1">
      <w:start w:val="1"/>
      <w:numFmt w:val="bullet"/>
      <w:lvlText w:val=""/>
      <w:lvlJc w:val="left"/>
      <w:pPr>
        <w:ind w:left="4849" w:hanging="360"/>
      </w:pPr>
      <w:rPr>
        <w:rFonts w:ascii="Symbol" w:hAnsi="Symbol" w:hint="default"/>
      </w:rPr>
    </w:lvl>
    <w:lvl w:ilvl="7" w:tplc="38090003" w:tentative="1">
      <w:start w:val="1"/>
      <w:numFmt w:val="bullet"/>
      <w:lvlText w:val="o"/>
      <w:lvlJc w:val="left"/>
      <w:pPr>
        <w:ind w:left="5569" w:hanging="360"/>
      </w:pPr>
      <w:rPr>
        <w:rFonts w:ascii="Courier New" w:hAnsi="Courier New" w:cs="Courier New" w:hint="default"/>
      </w:rPr>
    </w:lvl>
    <w:lvl w:ilvl="8" w:tplc="38090005" w:tentative="1">
      <w:start w:val="1"/>
      <w:numFmt w:val="bullet"/>
      <w:lvlText w:val=""/>
      <w:lvlJc w:val="left"/>
      <w:pPr>
        <w:ind w:left="6289" w:hanging="360"/>
      </w:pPr>
      <w:rPr>
        <w:rFonts w:ascii="Wingdings" w:hAnsi="Wingdings" w:hint="default"/>
      </w:rPr>
    </w:lvl>
  </w:abstractNum>
  <w:abstractNum w:abstractNumId="2" w15:restartNumberingAfterBreak="0">
    <w:nsid w:val="37A573EE"/>
    <w:multiLevelType w:val="hybridMultilevel"/>
    <w:tmpl w:val="CE041D8A"/>
    <w:lvl w:ilvl="0" w:tplc="0421000F">
      <w:start w:val="1"/>
      <w:numFmt w:val="decimal"/>
      <w:lvlText w:val="%1."/>
      <w:lvlJc w:val="left"/>
      <w:pPr>
        <w:ind w:left="1004" w:hanging="360"/>
      </w:pPr>
      <w:rPr>
        <w:rFont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 w15:restartNumberingAfterBreak="0">
    <w:nsid w:val="37E228FF"/>
    <w:multiLevelType w:val="hybridMultilevel"/>
    <w:tmpl w:val="A816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3077F"/>
    <w:multiLevelType w:val="hybridMultilevel"/>
    <w:tmpl w:val="535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F4336"/>
    <w:multiLevelType w:val="hybridMultilevel"/>
    <w:tmpl w:val="ADC87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82B83"/>
    <w:multiLevelType w:val="hybridMultilevel"/>
    <w:tmpl w:val="EEE0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395CEA"/>
    <w:multiLevelType w:val="hybridMultilevel"/>
    <w:tmpl w:val="7C0AFA0E"/>
    <w:lvl w:ilvl="0" w:tplc="38090005">
      <w:start w:val="1"/>
      <w:numFmt w:val="bullet"/>
      <w:lvlText w:val=""/>
      <w:lvlJc w:val="left"/>
      <w:pPr>
        <w:ind w:left="502"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488205307">
    <w:abstractNumId w:val="7"/>
  </w:num>
  <w:num w:numId="2" w16cid:durableId="316619331">
    <w:abstractNumId w:val="1"/>
  </w:num>
  <w:num w:numId="3" w16cid:durableId="1577283703">
    <w:abstractNumId w:val="3"/>
  </w:num>
  <w:num w:numId="4" w16cid:durableId="1656838358">
    <w:abstractNumId w:val="4"/>
  </w:num>
  <w:num w:numId="5" w16cid:durableId="1483503658">
    <w:abstractNumId w:val="5"/>
  </w:num>
  <w:num w:numId="6" w16cid:durableId="829902061">
    <w:abstractNumId w:val="6"/>
  </w:num>
  <w:num w:numId="7" w16cid:durableId="1398867704">
    <w:abstractNumId w:val="2"/>
  </w:num>
  <w:num w:numId="8" w16cid:durableId="39906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B1"/>
    <w:rsid w:val="00005760"/>
    <w:rsid w:val="00006A4B"/>
    <w:rsid w:val="00047C51"/>
    <w:rsid w:val="00066E9F"/>
    <w:rsid w:val="00083339"/>
    <w:rsid w:val="0008564A"/>
    <w:rsid w:val="000C40E5"/>
    <w:rsid w:val="000F16BE"/>
    <w:rsid w:val="00101272"/>
    <w:rsid w:val="00141D7C"/>
    <w:rsid w:val="00153894"/>
    <w:rsid w:val="001627DE"/>
    <w:rsid w:val="00211F61"/>
    <w:rsid w:val="00234AA8"/>
    <w:rsid w:val="002771E0"/>
    <w:rsid w:val="00282F55"/>
    <w:rsid w:val="002F507A"/>
    <w:rsid w:val="003400C2"/>
    <w:rsid w:val="004050D2"/>
    <w:rsid w:val="004403E7"/>
    <w:rsid w:val="004941DD"/>
    <w:rsid w:val="004B2F98"/>
    <w:rsid w:val="004B4DFC"/>
    <w:rsid w:val="004C1FD4"/>
    <w:rsid w:val="004E1E0C"/>
    <w:rsid w:val="00510E78"/>
    <w:rsid w:val="00567F73"/>
    <w:rsid w:val="0057787C"/>
    <w:rsid w:val="005D05B6"/>
    <w:rsid w:val="005E1606"/>
    <w:rsid w:val="005E5DE5"/>
    <w:rsid w:val="00652697"/>
    <w:rsid w:val="00674F73"/>
    <w:rsid w:val="006C4B49"/>
    <w:rsid w:val="00700024"/>
    <w:rsid w:val="007C0E45"/>
    <w:rsid w:val="007F3ACD"/>
    <w:rsid w:val="00843620"/>
    <w:rsid w:val="00846F3F"/>
    <w:rsid w:val="00860E61"/>
    <w:rsid w:val="008E2633"/>
    <w:rsid w:val="008F1DB8"/>
    <w:rsid w:val="008F4262"/>
    <w:rsid w:val="008F722A"/>
    <w:rsid w:val="0092340D"/>
    <w:rsid w:val="00933FF2"/>
    <w:rsid w:val="009F383F"/>
    <w:rsid w:val="00A51BFD"/>
    <w:rsid w:val="00A711C1"/>
    <w:rsid w:val="00AD0937"/>
    <w:rsid w:val="00B54C41"/>
    <w:rsid w:val="00B62657"/>
    <w:rsid w:val="00B6730C"/>
    <w:rsid w:val="00B8345E"/>
    <w:rsid w:val="00BB4145"/>
    <w:rsid w:val="00BC7D47"/>
    <w:rsid w:val="00BE593D"/>
    <w:rsid w:val="00BF632A"/>
    <w:rsid w:val="00BF6F81"/>
    <w:rsid w:val="00C37E84"/>
    <w:rsid w:val="00C51451"/>
    <w:rsid w:val="00C52AB1"/>
    <w:rsid w:val="00C7234F"/>
    <w:rsid w:val="00C91240"/>
    <w:rsid w:val="00CA71AB"/>
    <w:rsid w:val="00D05F27"/>
    <w:rsid w:val="00D35A56"/>
    <w:rsid w:val="00D727C4"/>
    <w:rsid w:val="00DF395D"/>
    <w:rsid w:val="00E30035"/>
    <w:rsid w:val="00E73AD1"/>
    <w:rsid w:val="00EA784C"/>
    <w:rsid w:val="00EB023C"/>
    <w:rsid w:val="00F0734E"/>
    <w:rsid w:val="00F440E1"/>
    <w:rsid w:val="00F648F4"/>
    <w:rsid w:val="00FB1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8B2BF"/>
  <w15:docId w15:val="{7514240E-592A-4E82-B91F-824E49EF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17" w:qFormat="1"/>
    <w:lsdException w:name="heading 4" w:uiPriority="17" w:qFormat="1"/>
    <w:lsdException w:name="heading 5" w:uiPriority="17" w:qFormat="1"/>
    <w:lsdException w:name="heading 6" w:uiPriority="17" w:qFormat="1"/>
    <w:lsdException w:name="heading 7" w:uiPriority="17" w:qFormat="1"/>
    <w:lsdException w:name="heading 8" w:uiPriority="17" w:qFormat="1"/>
    <w:lsdException w:name="heading 9" w:uiPriority="17"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6"/>
    <w:qFormat/>
    <w:rsid w:val="003400C2"/>
    <w:rPr>
      <w:rFonts w:ascii="Times New Roman" w:eastAsia="Times New Roman" w:hAnsi="Times New Roman" w:cs="Times New Roman"/>
      <w:lang w:bidi="en-US"/>
    </w:rPr>
  </w:style>
  <w:style w:type="paragraph" w:styleId="Heading1">
    <w:name w:val="heading 1"/>
    <w:aliases w:val="Heading Header 2021"/>
    <w:basedOn w:val="Normal"/>
    <w:link w:val="Heading1Char"/>
    <w:autoRedefine/>
    <w:uiPriority w:val="17"/>
    <w:qFormat/>
    <w:rsid w:val="00BB4145"/>
    <w:pPr>
      <w:spacing w:before="10"/>
      <w:outlineLvl w:val="0"/>
    </w:pPr>
    <w:rPr>
      <w:sz w:val="24"/>
      <w:szCs w:val="24"/>
      <w:lang w:val="id-ID"/>
    </w:rPr>
  </w:style>
  <w:style w:type="paragraph" w:styleId="Heading2">
    <w:name w:val="heading 2"/>
    <w:basedOn w:val="Normal"/>
    <w:link w:val="Heading2Char"/>
    <w:uiPriority w:val="17"/>
    <w:unhideWhenUsed/>
    <w:qFormat/>
    <w:pPr>
      <w:ind w:left="2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7"/>
    <w:qFormat/>
    <w:pPr>
      <w:ind w:left="220"/>
      <w:jc w:val="both"/>
    </w:pPr>
  </w:style>
  <w:style w:type="paragraph" w:styleId="ListParagraph">
    <w:name w:val="List Paragraph"/>
    <w:basedOn w:val="Normal"/>
    <w:uiPriority w:val="16"/>
    <w:qFormat/>
  </w:style>
  <w:style w:type="paragraph" w:customStyle="1" w:styleId="TableParagraph">
    <w:name w:val="Table Paragraph"/>
    <w:basedOn w:val="Normal"/>
    <w:uiPriority w:val="16"/>
  </w:style>
  <w:style w:type="character" w:styleId="Hyperlink">
    <w:name w:val="Hyperlink"/>
    <w:basedOn w:val="DefaultParagraphFont"/>
    <w:uiPriority w:val="99"/>
    <w:unhideWhenUsed/>
    <w:rsid w:val="00EB023C"/>
    <w:rPr>
      <w:color w:val="0000FF" w:themeColor="hyperlink"/>
      <w:u w:val="single"/>
    </w:rPr>
  </w:style>
  <w:style w:type="character" w:styleId="UnresolvedMention">
    <w:name w:val="Unresolved Mention"/>
    <w:basedOn w:val="DefaultParagraphFont"/>
    <w:uiPriority w:val="99"/>
    <w:semiHidden/>
    <w:unhideWhenUsed/>
    <w:rsid w:val="00EB023C"/>
    <w:rPr>
      <w:color w:val="605E5C"/>
      <w:shd w:val="clear" w:color="auto" w:fill="E1DFDD"/>
    </w:rPr>
  </w:style>
  <w:style w:type="paragraph" w:styleId="Header">
    <w:name w:val="header"/>
    <w:basedOn w:val="Normal"/>
    <w:link w:val="HeaderChar"/>
    <w:uiPriority w:val="99"/>
    <w:unhideWhenUsed/>
    <w:rsid w:val="00EB023C"/>
    <w:pPr>
      <w:tabs>
        <w:tab w:val="center" w:pos="4680"/>
        <w:tab w:val="right" w:pos="9360"/>
      </w:tabs>
    </w:pPr>
  </w:style>
  <w:style w:type="character" w:customStyle="1" w:styleId="HeaderChar">
    <w:name w:val="Header Char"/>
    <w:basedOn w:val="DefaultParagraphFont"/>
    <w:link w:val="Header"/>
    <w:uiPriority w:val="99"/>
    <w:rsid w:val="00EB023C"/>
    <w:rPr>
      <w:rFonts w:ascii="Times New Roman" w:eastAsia="Times New Roman" w:hAnsi="Times New Roman" w:cs="Times New Roman"/>
      <w:lang w:bidi="en-US"/>
    </w:rPr>
  </w:style>
  <w:style w:type="paragraph" w:styleId="Footer">
    <w:name w:val="footer"/>
    <w:basedOn w:val="Normal"/>
    <w:link w:val="FooterChar"/>
    <w:uiPriority w:val="99"/>
    <w:unhideWhenUsed/>
    <w:rsid w:val="00EB023C"/>
    <w:pPr>
      <w:tabs>
        <w:tab w:val="center" w:pos="4680"/>
        <w:tab w:val="right" w:pos="9360"/>
      </w:tabs>
    </w:pPr>
  </w:style>
  <w:style w:type="character" w:customStyle="1" w:styleId="FooterChar">
    <w:name w:val="Footer Char"/>
    <w:basedOn w:val="DefaultParagraphFont"/>
    <w:link w:val="Footer"/>
    <w:uiPriority w:val="99"/>
    <w:rsid w:val="00EB023C"/>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7"/>
    <w:rsid w:val="003400C2"/>
    <w:rPr>
      <w:rFonts w:ascii="Times New Roman" w:eastAsia="Times New Roman" w:hAnsi="Times New Roman" w:cs="Times New Roman"/>
      <w:lang w:bidi="en-US"/>
    </w:rPr>
  </w:style>
  <w:style w:type="paragraph" w:customStyle="1" w:styleId="HeaderProsica2021">
    <w:name w:val="Header Prosica 2021"/>
    <w:basedOn w:val="Heading1"/>
    <w:link w:val="HeaderProsica2021Char"/>
    <w:autoRedefine/>
    <w:uiPriority w:val="16"/>
    <w:qFormat/>
    <w:rsid w:val="004B2F98"/>
  </w:style>
  <w:style w:type="paragraph" w:customStyle="1" w:styleId="JUDUL">
    <w:name w:val="JUDUL"/>
    <w:basedOn w:val="Normal"/>
    <w:link w:val="JUDULChar"/>
    <w:autoRedefine/>
    <w:qFormat/>
    <w:rsid w:val="009F383F"/>
    <w:pPr>
      <w:spacing w:before="240"/>
      <w:ind w:left="85" w:right="85"/>
      <w:jc w:val="center"/>
    </w:pPr>
    <w:rPr>
      <w:b/>
      <w:sz w:val="36"/>
      <w:lang w:val="id-ID"/>
    </w:rPr>
  </w:style>
  <w:style w:type="character" w:customStyle="1" w:styleId="Heading1Char">
    <w:name w:val="Heading 1 Char"/>
    <w:aliases w:val="Heading Header 2021 Char"/>
    <w:basedOn w:val="DefaultParagraphFont"/>
    <w:link w:val="Heading1"/>
    <w:uiPriority w:val="17"/>
    <w:rsid w:val="003400C2"/>
    <w:rPr>
      <w:rFonts w:ascii="Times New Roman" w:eastAsia="Times New Roman" w:hAnsi="Times New Roman" w:cs="Times New Roman"/>
      <w:sz w:val="24"/>
      <w:szCs w:val="24"/>
      <w:lang w:val="id-ID" w:bidi="en-US"/>
    </w:rPr>
  </w:style>
  <w:style w:type="character" w:customStyle="1" w:styleId="HeaderProsica2021Char">
    <w:name w:val="Header Prosica 2021 Char"/>
    <w:basedOn w:val="Heading1Char"/>
    <w:link w:val="HeaderProsica2021"/>
    <w:uiPriority w:val="16"/>
    <w:rsid w:val="003400C2"/>
    <w:rPr>
      <w:rFonts w:ascii="Times New Roman" w:eastAsia="Times New Roman" w:hAnsi="Times New Roman" w:cs="Times New Roman"/>
      <w:sz w:val="24"/>
      <w:szCs w:val="24"/>
      <w:lang w:val="id-ID" w:bidi="en-US"/>
    </w:rPr>
  </w:style>
  <w:style w:type="paragraph" w:customStyle="1" w:styleId="PENGARANG">
    <w:name w:val="PENGARANG"/>
    <w:basedOn w:val="Normal"/>
    <w:link w:val="PENGARANGChar"/>
    <w:autoRedefine/>
    <w:uiPriority w:val="1"/>
    <w:qFormat/>
    <w:rsid w:val="009F383F"/>
    <w:pPr>
      <w:spacing w:before="145" w:line="360" w:lineRule="auto"/>
      <w:ind w:left="85" w:right="85"/>
      <w:jc w:val="center"/>
    </w:pPr>
    <w:rPr>
      <w:b/>
      <w:noProof/>
      <w:szCs w:val="20"/>
      <w:lang w:val="id-ID"/>
    </w:rPr>
  </w:style>
  <w:style w:type="character" w:customStyle="1" w:styleId="JUDULChar">
    <w:name w:val="JUDUL Char"/>
    <w:basedOn w:val="DefaultParagraphFont"/>
    <w:link w:val="JUDUL"/>
    <w:rsid w:val="00C52AB1"/>
    <w:rPr>
      <w:rFonts w:ascii="Times New Roman" w:eastAsia="Times New Roman" w:hAnsi="Times New Roman" w:cs="Times New Roman"/>
      <w:b/>
      <w:sz w:val="36"/>
      <w:lang w:val="id-ID" w:bidi="en-US"/>
    </w:rPr>
  </w:style>
  <w:style w:type="paragraph" w:customStyle="1" w:styleId="AFILIASI">
    <w:name w:val="AFILIASI"/>
    <w:basedOn w:val="Normal"/>
    <w:link w:val="AFILIASIChar"/>
    <w:autoRedefine/>
    <w:uiPriority w:val="2"/>
    <w:qFormat/>
    <w:rsid w:val="009F383F"/>
    <w:pPr>
      <w:spacing w:before="100"/>
      <w:ind w:left="85" w:right="85"/>
      <w:jc w:val="center"/>
    </w:pPr>
    <w:rPr>
      <w:noProof/>
      <w:color w:val="000000" w:themeColor="text1"/>
      <w:sz w:val="20"/>
      <w:lang w:val="id-ID"/>
    </w:rPr>
  </w:style>
  <w:style w:type="character" w:customStyle="1" w:styleId="PENGARANGChar">
    <w:name w:val="PENGARANG Char"/>
    <w:basedOn w:val="DefaultParagraphFont"/>
    <w:link w:val="PENGARANG"/>
    <w:uiPriority w:val="1"/>
    <w:rsid w:val="00C52AB1"/>
    <w:rPr>
      <w:rFonts w:ascii="Times New Roman" w:eastAsia="Times New Roman" w:hAnsi="Times New Roman" w:cs="Times New Roman"/>
      <w:b/>
      <w:noProof/>
      <w:szCs w:val="20"/>
      <w:lang w:val="id-ID" w:bidi="en-US"/>
    </w:rPr>
  </w:style>
  <w:style w:type="paragraph" w:customStyle="1" w:styleId="EMAIL">
    <w:name w:val="EMAIL"/>
    <w:basedOn w:val="AFILIASI"/>
    <w:link w:val="EMAILChar"/>
    <w:uiPriority w:val="3"/>
    <w:qFormat/>
    <w:rsid w:val="001627DE"/>
    <w:pPr>
      <w:spacing w:before="0" w:after="100"/>
    </w:pPr>
    <w:rPr>
      <w:lang w:val="en-US"/>
    </w:rPr>
  </w:style>
  <w:style w:type="character" w:customStyle="1" w:styleId="AFILIASIChar">
    <w:name w:val="AFILIASI Char"/>
    <w:basedOn w:val="DefaultParagraphFont"/>
    <w:link w:val="AFILIASI"/>
    <w:uiPriority w:val="2"/>
    <w:rsid w:val="00C52AB1"/>
    <w:rPr>
      <w:rFonts w:ascii="Times New Roman" w:eastAsia="Times New Roman" w:hAnsi="Times New Roman" w:cs="Times New Roman"/>
      <w:noProof/>
      <w:color w:val="000000" w:themeColor="text1"/>
      <w:sz w:val="20"/>
      <w:lang w:val="id-ID" w:bidi="en-US"/>
    </w:rPr>
  </w:style>
  <w:style w:type="paragraph" w:customStyle="1" w:styleId="ABSTRAKINDONESIA">
    <w:name w:val="ABSTRAK INDONESIA"/>
    <w:basedOn w:val="Normal"/>
    <w:link w:val="ABSTRAKINDONESIAChar"/>
    <w:autoRedefine/>
    <w:uiPriority w:val="5"/>
    <w:qFormat/>
    <w:rsid w:val="009F383F"/>
    <w:pPr>
      <w:spacing w:before="240"/>
      <w:ind w:left="85" w:right="85"/>
      <w:jc w:val="both"/>
    </w:pPr>
    <w:rPr>
      <w:b/>
      <w:sz w:val="18"/>
      <w:lang w:val="id-ID"/>
    </w:rPr>
  </w:style>
  <w:style w:type="character" w:customStyle="1" w:styleId="EMAILChar">
    <w:name w:val="EMAIL Char"/>
    <w:basedOn w:val="AFILIASIChar"/>
    <w:link w:val="EMAIL"/>
    <w:uiPriority w:val="3"/>
    <w:rsid w:val="00C52AB1"/>
    <w:rPr>
      <w:rFonts w:ascii="Times New Roman" w:eastAsia="Times New Roman" w:hAnsi="Times New Roman" w:cs="Times New Roman"/>
      <w:noProof/>
      <w:color w:val="000000" w:themeColor="text1"/>
      <w:sz w:val="20"/>
      <w:lang w:val="id-ID" w:bidi="en-US"/>
    </w:rPr>
  </w:style>
  <w:style w:type="paragraph" w:customStyle="1" w:styleId="KATAKUNCI">
    <w:name w:val="KATA KUNCI"/>
    <w:basedOn w:val="Normal"/>
    <w:link w:val="KATAKUNCIChar"/>
    <w:autoRedefine/>
    <w:uiPriority w:val="6"/>
    <w:qFormat/>
    <w:rsid w:val="00EA784C"/>
    <w:pPr>
      <w:spacing w:before="100" w:after="240"/>
      <w:ind w:left="85" w:right="85"/>
      <w:jc w:val="both"/>
    </w:pPr>
    <w:rPr>
      <w:bCs/>
      <w:sz w:val="18"/>
      <w:lang w:val="id-ID"/>
    </w:rPr>
  </w:style>
  <w:style w:type="character" w:customStyle="1" w:styleId="ABSTRAKINDONESIAChar">
    <w:name w:val="ABSTRAK INDONESIA Char"/>
    <w:basedOn w:val="DefaultParagraphFont"/>
    <w:link w:val="ABSTRAKINDONESIA"/>
    <w:uiPriority w:val="5"/>
    <w:rsid w:val="00C52AB1"/>
    <w:rPr>
      <w:rFonts w:ascii="Times New Roman" w:eastAsia="Times New Roman" w:hAnsi="Times New Roman" w:cs="Times New Roman"/>
      <w:b/>
      <w:sz w:val="18"/>
      <w:lang w:val="id-ID" w:bidi="en-US"/>
    </w:rPr>
  </w:style>
  <w:style w:type="paragraph" w:customStyle="1" w:styleId="ABSTRACTENGLISH">
    <w:name w:val="ABSTRACT ENGLISH"/>
    <w:basedOn w:val="Normal"/>
    <w:link w:val="ABSTRACTENGLISHChar"/>
    <w:autoRedefine/>
    <w:uiPriority w:val="7"/>
    <w:qFormat/>
    <w:rsid w:val="009F383F"/>
    <w:pPr>
      <w:spacing w:after="100"/>
      <w:ind w:left="85" w:right="85"/>
      <w:jc w:val="both"/>
    </w:pPr>
    <w:rPr>
      <w:b/>
      <w:sz w:val="18"/>
    </w:rPr>
  </w:style>
  <w:style w:type="character" w:customStyle="1" w:styleId="KATAKUNCIChar">
    <w:name w:val="KATA KUNCI Char"/>
    <w:basedOn w:val="DefaultParagraphFont"/>
    <w:link w:val="KATAKUNCI"/>
    <w:uiPriority w:val="6"/>
    <w:rsid w:val="00EA784C"/>
    <w:rPr>
      <w:rFonts w:ascii="Times New Roman" w:eastAsia="Times New Roman" w:hAnsi="Times New Roman" w:cs="Times New Roman"/>
      <w:bCs/>
      <w:sz w:val="18"/>
      <w:lang w:val="id-ID" w:bidi="en-US"/>
    </w:rPr>
  </w:style>
  <w:style w:type="paragraph" w:customStyle="1" w:styleId="KEYWORD">
    <w:name w:val="KEYWORD"/>
    <w:basedOn w:val="Normal"/>
    <w:link w:val="KEYWORDChar"/>
    <w:autoRedefine/>
    <w:uiPriority w:val="8"/>
    <w:qFormat/>
    <w:rsid w:val="00EA784C"/>
    <w:pPr>
      <w:spacing w:before="100" w:after="240"/>
      <w:ind w:left="85" w:right="85"/>
      <w:jc w:val="both"/>
    </w:pPr>
    <w:rPr>
      <w:bCs/>
      <w:sz w:val="18"/>
    </w:rPr>
  </w:style>
  <w:style w:type="character" w:customStyle="1" w:styleId="ABSTRACTENGLISHChar">
    <w:name w:val="ABSTRACT ENGLISH Char"/>
    <w:basedOn w:val="DefaultParagraphFont"/>
    <w:link w:val="ABSTRACTENGLISH"/>
    <w:uiPriority w:val="7"/>
    <w:rsid w:val="00C52AB1"/>
    <w:rPr>
      <w:rFonts w:ascii="Times New Roman" w:eastAsia="Times New Roman" w:hAnsi="Times New Roman" w:cs="Times New Roman"/>
      <w:b/>
      <w:sz w:val="18"/>
      <w:lang w:bidi="en-US"/>
    </w:rPr>
  </w:style>
  <w:style w:type="paragraph" w:customStyle="1" w:styleId="HOWTOCITE">
    <w:name w:val="HOW TO CITE"/>
    <w:basedOn w:val="Normal"/>
    <w:link w:val="HOWTOCITEChar"/>
    <w:autoRedefine/>
    <w:uiPriority w:val="9"/>
    <w:qFormat/>
    <w:rsid w:val="00EA784C"/>
    <w:pPr>
      <w:spacing w:after="360"/>
      <w:ind w:left="85" w:right="85"/>
      <w:jc w:val="both"/>
    </w:pPr>
    <w:rPr>
      <w:bCs/>
      <w:noProof/>
      <w:sz w:val="18"/>
    </w:rPr>
  </w:style>
  <w:style w:type="character" w:customStyle="1" w:styleId="KEYWORDChar">
    <w:name w:val="KEYWORD Char"/>
    <w:basedOn w:val="DefaultParagraphFont"/>
    <w:link w:val="KEYWORD"/>
    <w:uiPriority w:val="8"/>
    <w:rsid w:val="00EA784C"/>
    <w:rPr>
      <w:rFonts w:ascii="Times New Roman" w:eastAsia="Times New Roman" w:hAnsi="Times New Roman" w:cs="Times New Roman"/>
      <w:bCs/>
      <w:sz w:val="18"/>
      <w:lang w:bidi="en-US"/>
    </w:rPr>
  </w:style>
  <w:style w:type="paragraph" w:customStyle="1" w:styleId="SUBJUDULPARAGRAF">
    <w:name w:val="SUB JUDUL PARAGRAF"/>
    <w:basedOn w:val="Heading2"/>
    <w:link w:val="SUBJUDULPARAGRAFChar"/>
    <w:autoRedefine/>
    <w:uiPriority w:val="10"/>
    <w:qFormat/>
    <w:rsid w:val="009F383F"/>
    <w:pPr>
      <w:spacing w:before="100" w:after="100"/>
      <w:ind w:left="85"/>
      <w:jc w:val="left"/>
    </w:pPr>
    <w:rPr>
      <w:noProof/>
      <w:lang w:val="id-ID"/>
    </w:rPr>
  </w:style>
  <w:style w:type="character" w:customStyle="1" w:styleId="HOWTOCITEChar">
    <w:name w:val="HOW TO CITE Char"/>
    <w:basedOn w:val="DefaultParagraphFont"/>
    <w:link w:val="HOWTOCITE"/>
    <w:uiPriority w:val="9"/>
    <w:rsid w:val="00EA784C"/>
    <w:rPr>
      <w:rFonts w:ascii="Times New Roman" w:eastAsia="Times New Roman" w:hAnsi="Times New Roman" w:cs="Times New Roman"/>
      <w:bCs/>
      <w:noProof/>
      <w:sz w:val="18"/>
      <w:lang w:bidi="en-US"/>
    </w:rPr>
  </w:style>
  <w:style w:type="paragraph" w:customStyle="1" w:styleId="PARAGRAF">
    <w:name w:val="PARAGRAF"/>
    <w:basedOn w:val="BodyText"/>
    <w:link w:val="PARAGRAFChar"/>
    <w:autoRedefine/>
    <w:uiPriority w:val="11"/>
    <w:qFormat/>
    <w:rsid w:val="009F383F"/>
    <w:pPr>
      <w:ind w:left="85" w:right="85" w:firstLine="284"/>
    </w:pPr>
    <w:rPr>
      <w:noProof/>
      <w:lang w:val="id-ID"/>
    </w:rPr>
  </w:style>
  <w:style w:type="character" w:customStyle="1" w:styleId="Heading2Char">
    <w:name w:val="Heading 2 Char"/>
    <w:basedOn w:val="DefaultParagraphFont"/>
    <w:link w:val="Heading2"/>
    <w:uiPriority w:val="17"/>
    <w:rsid w:val="003400C2"/>
    <w:rPr>
      <w:rFonts w:ascii="Times New Roman" w:eastAsia="Times New Roman" w:hAnsi="Times New Roman" w:cs="Times New Roman"/>
      <w:b/>
      <w:bCs/>
      <w:lang w:bidi="en-US"/>
    </w:rPr>
  </w:style>
  <w:style w:type="character" w:customStyle="1" w:styleId="SUBJUDULPARAGRAFChar">
    <w:name w:val="SUB JUDUL PARAGRAF Char"/>
    <w:basedOn w:val="Heading2Char"/>
    <w:link w:val="SUBJUDULPARAGRAF"/>
    <w:uiPriority w:val="10"/>
    <w:rsid w:val="003400C2"/>
    <w:rPr>
      <w:rFonts w:ascii="Times New Roman" w:eastAsia="Times New Roman" w:hAnsi="Times New Roman" w:cs="Times New Roman"/>
      <w:b/>
      <w:bCs/>
      <w:noProof/>
      <w:lang w:val="id-ID" w:bidi="en-US"/>
    </w:rPr>
  </w:style>
  <w:style w:type="paragraph" w:customStyle="1" w:styleId="REFERENSI">
    <w:name w:val="REFERENSI"/>
    <w:basedOn w:val="BodyText"/>
    <w:link w:val="REFERENSIChar"/>
    <w:uiPriority w:val="12"/>
    <w:qFormat/>
    <w:rsid w:val="009F383F"/>
    <w:pPr>
      <w:spacing w:before="1"/>
      <w:ind w:left="652" w:right="85" w:hanging="567"/>
    </w:pPr>
    <w:rPr>
      <w:noProof/>
      <w:spacing w:val="-4"/>
      <w:lang w:val="id-ID"/>
    </w:rPr>
  </w:style>
  <w:style w:type="character" w:customStyle="1" w:styleId="PARAGRAFChar">
    <w:name w:val="PARAGRAF Char"/>
    <w:basedOn w:val="BodyTextChar"/>
    <w:link w:val="PARAGRAF"/>
    <w:uiPriority w:val="11"/>
    <w:rsid w:val="003400C2"/>
    <w:rPr>
      <w:rFonts w:ascii="Times New Roman" w:eastAsia="Times New Roman" w:hAnsi="Times New Roman" w:cs="Times New Roman"/>
      <w:noProof/>
      <w:lang w:val="id-ID" w:bidi="en-US"/>
    </w:rPr>
  </w:style>
  <w:style w:type="paragraph" w:customStyle="1" w:styleId="GAMBAR">
    <w:name w:val="GAMBAR"/>
    <w:basedOn w:val="PARAGRAF"/>
    <w:link w:val="GAMBARChar"/>
    <w:uiPriority w:val="12"/>
    <w:qFormat/>
    <w:rsid w:val="00A711C1"/>
  </w:style>
  <w:style w:type="character" w:customStyle="1" w:styleId="REFERENSIChar">
    <w:name w:val="REFERENSI Char"/>
    <w:basedOn w:val="BodyTextChar"/>
    <w:link w:val="REFERENSI"/>
    <w:uiPriority w:val="12"/>
    <w:rsid w:val="003400C2"/>
    <w:rPr>
      <w:rFonts w:ascii="Times New Roman" w:eastAsia="Times New Roman" w:hAnsi="Times New Roman" w:cs="Times New Roman"/>
      <w:noProof/>
      <w:spacing w:val="-4"/>
      <w:lang w:val="id-ID" w:bidi="en-US"/>
    </w:rPr>
  </w:style>
  <w:style w:type="character" w:customStyle="1" w:styleId="GAMBARChar">
    <w:name w:val="GAMBAR Char"/>
    <w:basedOn w:val="PARAGRAFChar"/>
    <w:link w:val="GAMBAR"/>
    <w:uiPriority w:val="12"/>
    <w:rsid w:val="003400C2"/>
    <w:rPr>
      <w:rFonts w:ascii="Times New Roman" w:eastAsia="Times New Roman" w:hAnsi="Times New Roman" w:cs="Times New Roman"/>
      <w:noProof/>
      <w:lang w:val="id-ID" w:bidi="en-US"/>
    </w:rPr>
  </w:style>
  <w:style w:type="character" w:styleId="CommentReference">
    <w:name w:val="annotation reference"/>
    <w:basedOn w:val="DefaultParagraphFont"/>
    <w:uiPriority w:val="99"/>
    <w:semiHidden/>
    <w:unhideWhenUsed/>
    <w:rsid w:val="00211F61"/>
    <w:rPr>
      <w:sz w:val="16"/>
      <w:szCs w:val="16"/>
    </w:rPr>
  </w:style>
  <w:style w:type="paragraph" w:styleId="CommentText">
    <w:name w:val="annotation text"/>
    <w:basedOn w:val="Normal"/>
    <w:link w:val="CommentTextChar"/>
    <w:uiPriority w:val="99"/>
    <w:unhideWhenUsed/>
    <w:rsid w:val="00211F61"/>
    <w:rPr>
      <w:sz w:val="20"/>
      <w:szCs w:val="20"/>
    </w:rPr>
  </w:style>
  <w:style w:type="character" w:customStyle="1" w:styleId="CommentTextChar">
    <w:name w:val="Comment Text Char"/>
    <w:basedOn w:val="DefaultParagraphFont"/>
    <w:link w:val="CommentText"/>
    <w:uiPriority w:val="99"/>
    <w:rsid w:val="00211F6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11F61"/>
    <w:rPr>
      <w:b/>
      <w:bCs/>
    </w:rPr>
  </w:style>
  <w:style w:type="character" w:customStyle="1" w:styleId="CommentSubjectChar">
    <w:name w:val="Comment Subject Char"/>
    <w:basedOn w:val="CommentTextChar"/>
    <w:link w:val="CommentSubject"/>
    <w:uiPriority w:val="99"/>
    <w:semiHidden/>
    <w:rsid w:val="00211F61"/>
    <w:rPr>
      <w:rFonts w:ascii="Times New Roman" w:eastAsia="Times New Roman" w:hAnsi="Times New Roman" w:cs="Times New Roman"/>
      <w:b/>
      <w:bCs/>
      <w:sz w:val="20"/>
      <w:szCs w:val="20"/>
      <w:lang w:bidi="en-US"/>
    </w:rPr>
  </w:style>
  <w:style w:type="table" w:customStyle="1" w:styleId="TableGrid1">
    <w:name w:val="Table Grid1"/>
    <w:basedOn w:val="TableNormal"/>
    <w:next w:val="TableGrid"/>
    <w:uiPriority w:val="59"/>
    <w:rsid w:val="00674F73"/>
    <w:pPr>
      <w:widowControl/>
      <w:autoSpaceDE/>
      <w:autoSpaceDN/>
    </w:pPr>
    <w:rPr>
      <w:rFonts w:eastAsia="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7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26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OSIDING%202022\ARTIKEL%20SIAP%20UNGGAH\Mas%20Arif\template%20Semnas%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81078-17EB-4B52-94D8-7A7585B7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Semnas 2022</Template>
  <TotalTime>2</TotalTime>
  <Pages>6</Pages>
  <Words>7049</Words>
  <Characters>40181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Genetic variations of Lansium domesticum Corr</vt:lpstr>
    </vt:vector>
  </TitlesOfParts>
  <Company/>
  <LinksUpToDate>false</LinksUpToDate>
  <CharactersWithSpaces>47136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 variations of Lansium domesticum Corr</dc:title>
  <dc:creator>Windows User</dc:creator>
  <cp:lastModifiedBy>Arif Sungkono</cp:lastModifiedBy>
  <cp:revision>2</cp:revision>
  <dcterms:created xsi:type="dcterms:W3CDTF">2022-11-04T17:48:00Z</dcterms:created>
  <dcterms:modified xsi:type="dcterms:W3CDTF">2022-11-04T17:48:00Z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2021-12-05T00:00:00Z</vt:filetime>
  </property>
  <property fmtid="{D5CDD505-2E9C-101B-9397-08002B2CF9AE}" pid="3" name="Creator">
    <vt:lpwstr>Microsoft® Word untuk Microsoft 365</vt:lpwstr>
  </property>
  <property fmtid="{D5CDD505-2E9C-101B-9397-08002B2CF9AE}" pid="4" name="LastSaved">
    <vt:filetime>2021-12-07T00:00:00Z</vt:filetime>
  </property>
  <property fmtid="{D5CDD505-2E9C-101B-9397-08002B2CF9AE}" pid="5" name="GrammarlyDocumentId">
    <vt:lpwstr>a3fbad7c-9a91-4de1-9554-9c5a465f314f</vt:lpwstr>
  </property>
</Properties>
</file>